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5688" w:rsidRPr="00BF5688" w:rsidRDefault="00BF5688" w:rsidP="00535789">
      <w:pPr>
        <w:jc w:val="center"/>
        <w:rPr>
          <w:rFonts w:ascii="Times New Roman" w:hAnsi="Times New Roman" w:cs="Times New Roman"/>
          <w:sz w:val="44"/>
          <w:szCs w:val="44"/>
        </w:rPr>
      </w:pPr>
      <w:r w:rsidRPr="00BF5688">
        <w:rPr>
          <w:rFonts w:ascii="Times New Roman" w:hAnsi="Times New Roman" w:cs="Times New Roman"/>
          <w:sz w:val="44"/>
          <w:szCs w:val="44"/>
        </w:rPr>
        <w:t xml:space="preserve">Общее </w:t>
      </w:r>
      <w:r w:rsidRPr="00C53094">
        <w:rPr>
          <w:rFonts w:ascii="Times New Roman" w:hAnsi="Times New Roman" w:cs="Times New Roman"/>
          <w:sz w:val="44"/>
          <w:szCs w:val="44"/>
        </w:rPr>
        <w:t>фортепиано</w:t>
      </w:r>
      <w:r w:rsidR="00C53094" w:rsidRPr="00C53094">
        <w:rPr>
          <w:rFonts w:ascii="Times New Roman" w:hAnsi="Times New Roman" w:cs="Times New Roman"/>
          <w:sz w:val="44"/>
          <w:szCs w:val="44"/>
        </w:rPr>
        <w:t xml:space="preserve">, </w:t>
      </w:r>
      <w:r w:rsidR="00C53094">
        <w:rPr>
          <w:rFonts w:ascii="Times New Roman" w:hAnsi="Times New Roman" w:cs="Times New Roman"/>
          <w:sz w:val="44"/>
          <w:szCs w:val="44"/>
        </w:rPr>
        <w:t xml:space="preserve">как </w:t>
      </w:r>
      <w:r w:rsidR="00C53094" w:rsidRPr="00C53094">
        <w:rPr>
          <w:rFonts w:ascii="Times New Roman" w:hAnsi="Times New Roman" w:cs="Times New Roman"/>
          <w:sz w:val="44"/>
          <w:szCs w:val="44"/>
        </w:rPr>
        <w:t>ключевой элемент музыкального образования в детских музыкальных школах</w:t>
      </w:r>
    </w:p>
    <w:p w:rsidR="00AD57DF" w:rsidRDefault="00AD57DF" w:rsidP="00535789">
      <w:pPr>
        <w:jc w:val="both"/>
        <w:rPr>
          <w:rFonts w:ascii="Times New Roman" w:hAnsi="Times New Roman" w:cs="Times New Roman"/>
          <w:sz w:val="28"/>
          <w:szCs w:val="28"/>
        </w:rPr>
      </w:pPr>
      <w:r>
        <w:rPr>
          <w:rFonts w:ascii="Times New Roman" w:hAnsi="Times New Roman" w:cs="Times New Roman"/>
          <w:sz w:val="28"/>
          <w:szCs w:val="28"/>
        </w:rPr>
        <w:t>Предмет</w:t>
      </w:r>
      <w:r w:rsidRPr="005A0653">
        <w:rPr>
          <w:rFonts w:ascii="Times New Roman" w:hAnsi="Times New Roman" w:cs="Times New Roman"/>
          <w:sz w:val="28"/>
          <w:szCs w:val="28"/>
        </w:rPr>
        <w:t xml:space="preserve"> "Общее фортепиано" представляет собой ключевой элемент музыкального образования в детских музыкальных школах. Существенное различие между учениками фортепианного и других отделений очевидно: </w:t>
      </w:r>
      <w:r w:rsidRPr="00AD57DF">
        <w:rPr>
          <w:rFonts w:ascii="Times New Roman" w:hAnsi="Times New Roman" w:cs="Times New Roman"/>
          <w:sz w:val="28"/>
          <w:szCs w:val="28"/>
        </w:rPr>
        <w:t xml:space="preserve">народные инструменты </w:t>
      </w:r>
      <w:r w:rsidRPr="005A0653">
        <w:rPr>
          <w:rFonts w:ascii="Times New Roman" w:hAnsi="Times New Roman" w:cs="Times New Roman"/>
          <w:sz w:val="28"/>
          <w:szCs w:val="28"/>
        </w:rPr>
        <w:t>несмотря на свои разнообразные звуковые оттенки, не способны так же легко передать многоголосие. В этом контексте фортепианное исполнительство обладает уникаль</w:t>
      </w:r>
      <w:r>
        <w:rPr>
          <w:rFonts w:ascii="Times New Roman" w:hAnsi="Times New Roman" w:cs="Times New Roman"/>
          <w:sz w:val="28"/>
          <w:szCs w:val="28"/>
        </w:rPr>
        <w:t>ными развивающими возможностями.</w:t>
      </w:r>
    </w:p>
    <w:p w:rsidR="00BF5688" w:rsidRDefault="00AD57DF" w:rsidP="00535789">
      <w:pPr>
        <w:jc w:val="both"/>
        <w:rPr>
          <w:rFonts w:ascii="Times New Roman" w:hAnsi="Times New Roman" w:cs="Times New Roman"/>
          <w:sz w:val="28"/>
          <w:szCs w:val="28"/>
        </w:rPr>
      </w:pPr>
      <w:r w:rsidRPr="005A0653">
        <w:rPr>
          <w:rFonts w:ascii="Times New Roman" w:hAnsi="Times New Roman" w:cs="Times New Roman"/>
          <w:sz w:val="28"/>
          <w:szCs w:val="28"/>
        </w:rPr>
        <w:t>В рамках предмета "Общее фортепиано" учащиеся получают шанс погрузиться в богатый мир фактур фортепиано с первых шагов обучения. Исследование различных музыкальных произведений как отечественных, так и зарубежных композиторов не только расширяет горизонты детей, но и углубляет их теоретические и культурологические знания в области музыки.</w:t>
      </w:r>
    </w:p>
    <w:p w:rsidR="00BF5688" w:rsidRDefault="00BF5688" w:rsidP="00535789">
      <w:pPr>
        <w:jc w:val="both"/>
        <w:rPr>
          <w:rFonts w:ascii="Times New Roman" w:hAnsi="Times New Roman" w:cs="Times New Roman"/>
          <w:sz w:val="28"/>
          <w:szCs w:val="28"/>
        </w:rPr>
      </w:pPr>
      <w:r w:rsidRPr="005A0653">
        <w:rPr>
          <w:rFonts w:ascii="Times New Roman" w:hAnsi="Times New Roman" w:cs="Times New Roman"/>
          <w:sz w:val="28"/>
          <w:szCs w:val="28"/>
        </w:rPr>
        <w:t>Курс общего фортепиано занимает особую нишу среди дисциплин, изучаемых в музыкальных школах</w:t>
      </w:r>
      <w:r w:rsidRPr="00BF5688">
        <w:rPr>
          <w:rFonts w:ascii="Times New Roman" w:hAnsi="Times New Roman" w:cs="Times New Roman"/>
          <w:sz w:val="28"/>
          <w:szCs w:val="28"/>
        </w:rPr>
        <w:t xml:space="preserve">. </w:t>
      </w:r>
      <w:r>
        <w:rPr>
          <w:rFonts w:ascii="Times New Roman" w:hAnsi="Times New Roman" w:cs="Times New Roman"/>
          <w:sz w:val="28"/>
          <w:szCs w:val="28"/>
        </w:rPr>
        <w:t>Является</w:t>
      </w:r>
      <w:r w:rsidRPr="00017A61">
        <w:rPr>
          <w:rFonts w:ascii="Times New Roman" w:hAnsi="Times New Roman" w:cs="Times New Roman"/>
          <w:sz w:val="28"/>
          <w:szCs w:val="28"/>
        </w:rPr>
        <w:t xml:space="preserve"> связующим звеном между игрой на любом музыкальном инструменте</w:t>
      </w:r>
      <w:r>
        <w:rPr>
          <w:rFonts w:ascii="Times New Roman" w:hAnsi="Times New Roman" w:cs="Times New Roman"/>
          <w:sz w:val="28"/>
          <w:szCs w:val="28"/>
        </w:rPr>
        <w:t xml:space="preserve"> – домра, </w:t>
      </w:r>
      <w:proofErr w:type="spellStart"/>
      <w:r>
        <w:rPr>
          <w:rFonts w:ascii="Times New Roman" w:hAnsi="Times New Roman" w:cs="Times New Roman"/>
          <w:sz w:val="28"/>
          <w:szCs w:val="28"/>
        </w:rPr>
        <w:t>чанза</w:t>
      </w:r>
      <w:proofErr w:type="spellEnd"/>
      <w:r>
        <w:rPr>
          <w:rFonts w:ascii="Times New Roman" w:hAnsi="Times New Roman" w:cs="Times New Roman"/>
          <w:sz w:val="28"/>
          <w:szCs w:val="28"/>
        </w:rPr>
        <w:t>, баян, аккордеон;</w:t>
      </w:r>
      <w:r w:rsidRPr="00017A61">
        <w:rPr>
          <w:rFonts w:ascii="Times New Roman" w:hAnsi="Times New Roman" w:cs="Times New Roman"/>
          <w:sz w:val="28"/>
          <w:szCs w:val="28"/>
        </w:rPr>
        <w:t xml:space="preserve"> сольфеджио, музыкальной литературой и хоровым пением.</w:t>
      </w:r>
      <w:r>
        <w:rPr>
          <w:rFonts w:ascii="Times New Roman" w:hAnsi="Times New Roman" w:cs="Times New Roman"/>
          <w:sz w:val="28"/>
          <w:szCs w:val="28"/>
        </w:rPr>
        <w:t xml:space="preserve"> </w:t>
      </w:r>
      <w:r w:rsidRPr="005A0653">
        <w:rPr>
          <w:rFonts w:ascii="Times New Roman" w:hAnsi="Times New Roman" w:cs="Times New Roman"/>
          <w:sz w:val="28"/>
          <w:szCs w:val="28"/>
        </w:rPr>
        <w:t>Воспитание гармоничного музыканта является общей целью всех этих дисциплин, а качество их усвоения во многом зависит от фортепианной подготовки.</w:t>
      </w:r>
    </w:p>
    <w:p w:rsidR="006279C0" w:rsidRDefault="00BF5688" w:rsidP="00535789">
      <w:pPr>
        <w:jc w:val="both"/>
        <w:rPr>
          <w:rFonts w:ascii="Times New Roman" w:hAnsi="Times New Roman" w:cs="Times New Roman"/>
          <w:sz w:val="28"/>
          <w:szCs w:val="28"/>
        </w:rPr>
      </w:pPr>
      <w:r w:rsidRPr="005A0653">
        <w:rPr>
          <w:rFonts w:ascii="Times New Roman" w:hAnsi="Times New Roman" w:cs="Times New Roman"/>
          <w:sz w:val="28"/>
          <w:szCs w:val="28"/>
        </w:rPr>
        <w:t>Все ученики начиная со второго класса получают доступ к обучению игры на фортепиано. Однако в процессе обучения они сталкиваются с рядом проблем, таких как отсутствие инструмента у учащихся и ограниченное время на уроки — часто всего</w:t>
      </w:r>
      <w:r w:rsidRPr="00BF5688">
        <w:rPr>
          <w:rFonts w:ascii="Times New Roman" w:hAnsi="Times New Roman" w:cs="Times New Roman"/>
          <w:sz w:val="28"/>
          <w:szCs w:val="28"/>
        </w:rPr>
        <w:t xml:space="preserve"> 20 или 40 минут раз в неделю, несмотря на это</w:t>
      </w:r>
      <w:r w:rsidRPr="005A0653">
        <w:rPr>
          <w:rFonts w:ascii="Times New Roman" w:hAnsi="Times New Roman" w:cs="Times New Roman"/>
          <w:sz w:val="28"/>
          <w:szCs w:val="28"/>
        </w:rPr>
        <w:t xml:space="preserve"> течение учебного года каждому ученику необходимо освоить минимум пять разнообразных композиций, а к концу полугодия подготовить две пьесы, исполняя их с различными штрихами и часто обеими руками.</w:t>
      </w:r>
    </w:p>
    <w:p w:rsidR="004E33BB" w:rsidRPr="004E33BB" w:rsidRDefault="004E33BB" w:rsidP="00535789">
      <w:pPr>
        <w:jc w:val="both"/>
        <w:rPr>
          <w:rFonts w:ascii="Times New Roman" w:hAnsi="Times New Roman" w:cs="Times New Roman"/>
          <w:sz w:val="28"/>
          <w:szCs w:val="28"/>
        </w:rPr>
      </w:pPr>
      <w:r w:rsidRPr="006279C0">
        <w:rPr>
          <w:rFonts w:ascii="Times New Roman" w:hAnsi="Times New Roman" w:cs="Times New Roman"/>
          <w:sz w:val="28"/>
          <w:szCs w:val="28"/>
        </w:rPr>
        <w:t>Из всех учебных условий, важнейшим остаётся именно время, проведенное на уроке. Важно заметить, что баянисты, благодаря сходству фактур с фортепиано, имеют лучшие перспективы для освоения этого курса, так как они уже привыкли исполнять музыку полифонического характера, обучаясь игре на своем инструменте. Ученики домры тоже получают бесценный опыт совместной игры с фортепиано, что усиливает их музыкальное восприятие.</w:t>
      </w:r>
    </w:p>
    <w:p w:rsidR="005468A0" w:rsidRPr="006279C0" w:rsidRDefault="005468A0" w:rsidP="00535789">
      <w:pPr>
        <w:jc w:val="both"/>
        <w:rPr>
          <w:rFonts w:ascii="Times New Roman" w:hAnsi="Times New Roman" w:cs="Times New Roman"/>
          <w:sz w:val="28"/>
          <w:szCs w:val="28"/>
        </w:rPr>
      </w:pPr>
      <w:r w:rsidRPr="00017A61">
        <w:rPr>
          <w:rFonts w:ascii="Times New Roman" w:hAnsi="Times New Roman" w:cs="Times New Roman"/>
          <w:sz w:val="28"/>
          <w:szCs w:val="28"/>
        </w:rPr>
        <w:lastRenderedPageBreak/>
        <w:t>В практике исполнителя на народных инструментах широко используются переложения произведений других жанров и более всего - фортепианные</w:t>
      </w:r>
      <w:r w:rsidR="004E33BB" w:rsidRPr="006279C0">
        <w:rPr>
          <w:rFonts w:ascii="Times New Roman" w:hAnsi="Times New Roman" w:cs="Times New Roman"/>
          <w:sz w:val="28"/>
          <w:szCs w:val="28"/>
        </w:rPr>
        <w:t>. Например, педагогический репертуар для баяна часто включает фортепианные произведения, которые затем адаптируются для игры на других народных инструментах, таких как домра или балалайка. Таким образом, фортепиано дает возможность изъясняться музыкой всех направлений, а также погружаться в творчество произведений, которые невозможно транскрибировать для народных инструментов.</w:t>
      </w:r>
    </w:p>
    <w:p w:rsidR="005468A0" w:rsidRPr="006279C0" w:rsidRDefault="005468A0" w:rsidP="00535789">
      <w:pPr>
        <w:jc w:val="both"/>
        <w:rPr>
          <w:rFonts w:ascii="Times New Roman" w:hAnsi="Times New Roman" w:cs="Times New Roman"/>
          <w:sz w:val="28"/>
          <w:szCs w:val="28"/>
        </w:rPr>
      </w:pPr>
      <w:r w:rsidRPr="006279C0">
        <w:rPr>
          <w:rFonts w:ascii="Times New Roman" w:hAnsi="Times New Roman" w:cs="Times New Roman"/>
          <w:sz w:val="28"/>
          <w:szCs w:val="28"/>
        </w:rPr>
        <w:t>Исполнение музыкальных произведений великих композиторов может происходить даже на базовых уровнях их произведений. Чтобы насытить интерес учащихся к освоению необходимых навыков игры на фортепиано, нужно использовать высокохудожественный материал, при этом учитывать, что на первом этапе глубина художественных образов должна быть сбалансирована с простотой исполнения, чтобы избежать трудностей, затрудняющих рост музыкального развития.</w:t>
      </w:r>
    </w:p>
    <w:p w:rsidR="005468A0" w:rsidRPr="006279C0" w:rsidRDefault="005468A0" w:rsidP="00535789">
      <w:pPr>
        <w:jc w:val="both"/>
        <w:rPr>
          <w:rFonts w:ascii="Times New Roman" w:hAnsi="Times New Roman" w:cs="Times New Roman"/>
          <w:sz w:val="28"/>
          <w:szCs w:val="28"/>
        </w:rPr>
      </w:pPr>
      <w:r w:rsidRPr="006279C0">
        <w:rPr>
          <w:rFonts w:ascii="Times New Roman" w:hAnsi="Times New Roman" w:cs="Times New Roman"/>
          <w:sz w:val="28"/>
          <w:szCs w:val="28"/>
        </w:rPr>
        <w:t>Разнообразие учебного материала и постоянная смена художественных впечатлений играют решающую роль в расширении музыкального и культурного кругозора учащихся. В этом смысле включение в репертуар лучших образцов народной песни является весьма актуальным, ведь песни всегда занимали особое место в сердцах наши соотечественников.</w:t>
      </w:r>
    </w:p>
    <w:p w:rsidR="005468A0" w:rsidRPr="006279C0" w:rsidRDefault="005468A0" w:rsidP="00535789">
      <w:pPr>
        <w:jc w:val="both"/>
        <w:rPr>
          <w:rFonts w:ascii="Times New Roman" w:hAnsi="Times New Roman" w:cs="Times New Roman"/>
          <w:sz w:val="28"/>
          <w:szCs w:val="28"/>
        </w:rPr>
      </w:pPr>
      <w:r w:rsidRPr="006279C0">
        <w:rPr>
          <w:rFonts w:ascii="Times New Roman" w:hAnsi="Times New Roman" w:cs="Times New Roman"/>
          <w:sz w:val="28"/>
          <w:szCs w:val="28"/>
        </w:rPr>
        <w:t>Стимулирование ученика к активному музыкальному взаимодействию через ансамблевую игру представляет собой один из самых надёжных методов, приносящих как эстетическое, так и моральное удовлетворение. Играя менее сложную партию, ученик охватывает музыку в целом, так как его партнёр (обычно педагог) берёт на себя более сложные элементы. Ансамблевая игра побуждает учащегося следить за ритмом и темпом, учитывая содержание произведения.</w:t>
      </w:r>
    </w:p>
    <w:p w:rsidR="005468A0" w:rsidRPr="006279C0" w:rsidRDefault="005468A0" w:rsidP="00535789">
      <w:pPr>
        <w:jc w:val="both"/>
        <w:rPr>
          <w:rFonts w:ascii="Times New Roman" w:hAnsi="Times New Roman" w:cs="Times New Roman"/>
          <w:sz w:val="28"/>
          <w:szCs w:val="28"/>
        </w:rPr>
      </w:pPr>
      <w:r w:rsidRPr="006279C0">
        <w:rPr>
          <w:rFonts w:ascii="Times New Roman" w:hAnsi="Times New Roman" w:cs="Times New Roman"/>
          <w:sz w:val="28"/>
          <w:szCs w:val="28"/>
        </w:rPr>
        <w:t>Для полноценной работы на уроках фортепиано важно убедить учащегося в необходимости изучения инструмента. Преподаватель должен с пониманием подходить к выбору репертуара и приемов, сохраняя открытость к альтернативным решениям, поддерживая активность мысли учащегося.</w:t>
      </w:r>
    </w:p>
    <w:p w:rsidR="005468A0" w:rsidRPr="006279C0" w:rsidRDefault="005468A0" w:rsidP="00535789">
      <w:pPr>
        <w:jc w:val="both"/>
        <w:rPr>
          <w:rFonts w:ascii="Times New Roman" w:hAnsi="Times New Roman" w:cs="Times New Roman"/>
          <w:sz w:val="28"/>
          <w:szCs w:val="28"/>
        </w:rPr>
      </w:pPr>
      <w:r w:rsidRPr="006279C0">
        <w:rPr>
          <w:rFonts w:ascii="Times New Roman" w:hAnsi="Times New Roman" w:cs="Times New Roman"/>
          <w:sz w:val="28"/>
          <w:szCs w:val="28"/>
        </w:rPr>
        <w:t xml:space="preserve">Доверие к педагогу, его авторитет и взаимопонимание создают необходимую атмосферу для обучения. Внимательная реакция на малейшие успехи ученика, а также поощрение их усилий играют не меньшую роль в этом процессе. При всем при этом, важно также своевременно реагировать на </w:t>
      </w:r>
      <w:r w:rsidRPr="006279C0">
        <w:rPr>
          <w:rFonts w:ascii="Times New Roman" w:hAnsi="Times New Roman" w:cs="Times New Roman"/>
          <w:sz w:val="28"/>
          <w:szCs w:val="28"/>
        </w:rPr>
        <w:lastRenderedPageBreak/>
        <w:t>проявления лени или недостатка организованности, подчеркивая, что ответственность за успеваемость в первую очередь лежит на самом ученике.</w:t>
      </w:r>
    </w:p>
    <w:p w:rsidR="005468A0" w:rsidRPr="006279C0" w:rsidRDefault="005468A0" w:rsidP="00535789">
      <w:pPr>
        <w:jc w:val="both"/>
        <w:rPr>
          <w:rFonts w:ascii="Times New Roman" w:hAnsi="Times New Roman" w:cs="Times New Roman"/>
          <w:sz w:val="28"/>
          <w:szCs w:val="28"/>
        </w:rPr>
      </w:pPr>
      <w:r w:rsidRPr="006279C0">
        <w:rPr>
          <w:rFonts w:ascii="Times New Roman" w:hAnsi="Times New Roman" w:cs="Times New Roman"/>
          <w:sz w:val="28"/>
          <w:szCs w:val="28"/>
        </w:rPr>
        <w:t xml:space="preserve">И </w:t>
      </w:r>
      <w:r w:rsidR="004E19DC">
        <w:rPr>
          <w:rFonts w:ascii="Times New Roman" w:hAnsi="Times New Roman" w:cs="Times New Roman"/>
          <w:sz w:val="28"/>
          <w:szCs w:val="28"/>
        </w:rPr>
        <w:t>напоследок один из важных моментов</w:t>
      </w:r>
      <w:r w:rsidRPr="006279C0">
        <w:rPr>
          <w:rFonts w:ascii="Times New Roman" w:hAnsi="Times New Roman" w:cs="Times New Roman"/>
          <w:sz w:val="28"/>
          <w:szCs w:val="28"/>
        </w:rPr>
        <w:t>,</w:t>
      </w:r>
      <w:r w:rsidR="00CC3B8F">
        <w:rPr>
          <w:rFonts w:ascii="Times New Roman" w:hAnsi="Times New Roman" w:cs="Times New Roman"/>
          <w:sz w:val="28"/>
          <w:szCs w:val="28"/>
        </w:rPr>
        <w:t xml:space="preserve"> который нужно отметить,</w:t>
      </w:r>
      <w:r w:rsidRPr="006279C0">
        <w:rPr>
          <w:rFonts w:ascii="Times New Roman" w:hAnsi="Times New Roman" w:cs="Times New Roman"/>
          <w:sz w:val="28"/>
          <w:szCs w:val="28"/>
        </w:rPr>
        <w:t xml:space="preserve"> если ученик приходит на урок без должной подготовки, имеет смысл посвятить занятие чтению с листа, избегая повторения предыдущих тем. Такой подход способствует повышению эффективности каждого урока, развивает самостоятельность и ответственность учащегося.</w:t>
      </w:r>
    </w:p>
    <w:p w:rsidR="005468A0" w:rsidRPr="006279C0" w:rsidRDefault="005468A0" w:rsidP="00535789">
      <w:pPr>
        <w:jc w:val="both"/>
        <w:rPr>
          <w:rFonts w:ascii="Times New Roman" w:hAnsi="Times New Roman" w:cs="Times New Roman"/>
          <w:sz w:val="28"/>
          <w:szCs w:val="28"/>
        </w:rPr>
      </w:pPr>
    </w:p>
    <w:p w:rsidR="005468A0" w:rsidRPr="006279C0" w:rsidRDefault="005468A0" w:rsidP="00535789">
      <w:pPr>
        <w:jc w:val="both"/>
        <w:rPr>
          <w:rFonts w:ascii="Times New Roman" w:hAnsi="Times New Roman" w:cs="Times New Roman"/>
          <w:sz w:val="28"/>
          <w:szCs w:val="28"/>
        </w:rPr>
      </w:pPr>
    </w:p>
    <w:p w:rsidR="00FB0CD0" w:rsidRPr="00017A61" w:rsidRDefault="00FB0CD0" w:rsidP="00535789">
      <w:pPr>
        <w:jc w:val="both"/>
        <w:rPr>
          <w:rFonts w:ascii="Times New Roman" w:hAnsi="Times New Roman" w:cs="Times New Roman"/>
          <w:sz w:val="28"/>
          <w:szCs w:val="28"/>
        </w:rPr>
      </w:pPr>
    </w:p>
    <w:sectPr w:rsidR="00FB0CD0" w:rsidRPr="00017A61" w:rsidSect="0063168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F2089E"/>
    <w:multiLevelType w:val="multilevel"/>
    <w:tmpl w:val="A872B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20B58"/>
    <w:rsid w:val="00017A61"/>
    <w:rsid w:val="00186991"/>
    <w:rsid w:val="00430F9F"/>
    <w:rsid w:val="004E19DC"/>
    <w:rsid w:val="004E33BB"/>
    <w:rsid w:val="00535789"/>
    <w:rsid w:val="005468A0"/>
    <w:rsid w:val="00557C90"/>
    <w:rsid w:val="005A0653"/>
    <w:rsid w:val="005D585D"/>
    <w:rsid w:val="006279C0"/>
    <w:rsid w:val="00631685"/>
    <w:rsid w:val="00662B8A"/>
    <w:rsid w:val="009C0F98"/>
    <w:rsid w:val="00A373C9"/>
    <w:rsid w:val="00AA0B37"/>
    <w:rsid w:val="00AC6D23"/>
    <w:rsid w:val="00AD57DF"/>
    <w:rsid w:val="00BF5688"/>
    <w:rsid w:val="00C53094"/>
    <w:rsid w:val="00CC3B8F"/>
    <w:rsid w:val="00F20B58"/>
    <w:rsid w:val="00FB0CD0"/>
    <w:rsid w:val="00FB311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168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D585D"/>
    <w:pPr>
      <w:ind w:left="720"/>
      <w:contextualSpacing/>
    </w:pPr>
  </w:style>
  <w:style w:type="paragraph" w:styleId="a4">
    <w:name w:val="Normal (Web)"/>
    <w:basedOn w:val="a"/>
    <w:uiPriority w:val="99"/>
    <w:semiHidden/>
    <w:unhideWhenUsed/>
    <w:rsid w:val="005A065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5A0653"/>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5A0653"/>
    <w:rPr>
      <w:rFonts w:ascii="Arial" w:eastAsia="Times New Roman" w:hAnsi="Arial" w:cs="Arial"/>
      <w:vanish/>
      <w:sz w:val="16"/>
      <w:szCs w:val="16"/>
      <w:lang w:eastAsia="ru-RU"/>
    </w:rPr>
  </w:style>
</w:styles>
</file>

<file path=word/webSettings.xml><?xml version="1.0" encoding="utf-8"?>
<w:webSettings xmlns:r="http://schemas.openxmlformats.org/officeDocument/2006/relationships" xmlns:w="http://schemas.openxmlformats.org/wordprocessingml/2006/main">
  <w:divs>
    <w:div w:id="1448355554">
      <w:bodyDiv w:val="1"/>
      <w:marLeft w:val="0"/>
      <w:marRight w:val="0"/>
      <w:marTop w:val="0"/>
      <w:marBottom w:val="0"/>
      <w:divBdr>
        <w:top w:val="none" w:sz="0" w:space="0" w:color="auto"/>
        <w:left w:val="none" w:sz="0" w:space="0" w:color="auto"/>
        <w:bottom w:val="none" w:sz="0" w:space="0" w:color="auto"/>
        <w:right w:val="none" w:sz="0" w:space="0" w:color="auto"/>
      </w:divBdr>
      <w:divsChild>
        <w:div w:id="1608731246">
          <w:marLeft w:val="0"/>
          <w:marRight w:val="0"/>
          <w:marTop w:val="0"/>
          <w:marBottom w:val="0"/>
          <w:divBdr>
            <w:top w:val="none" w:sz="0" w:space="0" w:color="auto"/>
            <w:left w:val="none" w:sz="0" w:space="0" w:color="auto"/>
            <w:bottom w:val="none" w:sz="0" w:space="0" w:color="auto"/>
            <w:right w:val="none" w:sz="0" w:space="0" w:color="auto"/>
          </w:divBdr>
          <w:divsChild>
            <w:div w:id="1755669073">
              <w:marLeft w:val="0"/>
              <w:marRight w:val="0"/>
              <w:marTop w:val="0"/>
              <w:marBottom w:val="0"/>
              <w:divBdr>
                <w:top w:val="none" w:sz="0" w:space="0" w:color="auto"/>
                <w:left w:val="none" w:sz="0" w:space="0" w:color="auto"/>
                <w:bottom w:val="none" w:sz="0" w:space="0" w:color="auto"/>
                <w:right w:val="none" w:sz="0" w:space="0" w:color="auto"/>
              </w:divBdr>
              <w:divsChild>
                <w:div w:id="57150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811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145</TotalTime>
  <Pages>1</Pages>
  <Words>724</Words>
  <Characters>4130</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Ivanov</dc:creator>
  <cp:keywords/>
  <dc:description/>
  <cp:lastModifiedBy>USER001</cp:lastModifiedBy>
  <cp:revision>11</cp:revision>
  <dcterms:created xsi:type="dcterms:W3CDTF">2020-09-03T12:19:00Z</dcterms:created>
  <dcterms:modified xsi:type="dcterms:W3CDTF">2024-10-04T02:35:00Z</dcterms:modified>
</cp:coreProperties>
</file>