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МУНИЦИПАЛЬНОЕ УЧРЕЖДЕНИЕ                                        ДОПОЛНИТЕЛЬНОГО ОБРАЗОВАНИЯ</w:t>
      </w: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«УСТЬ-ОРДЫНСКАЯ ДЕТСКАЯ ШКОЛА ИСКУССТВ»</w:t>
      </w: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>МЕТОДИЧЕСКОЕ СООБЩЕНИЕ</w:t>
      </w:r>
    </w:p>
    <w:p w:rsidR="009A5F3A" w:rsidRDefault="009A5F3A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>по предмету «</w:t>
      </w:r>
      <w:r w:rsidR="00C50A3B"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>Слушание музыки</w:t>
      </w:r>
      <w:r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>»</w:t>
      </w:r>
    </w:p>
    <w:p w:rsidR="00114704" w:rsidRDefault="00114704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>на тему «</w:t>
      </w:r>
      <w:proofErr w:type="spellStart"/>
      <w:r w:rsidR="00833668"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>Камиль</w:t>
      </w:r>
      <w:proofErr w:type="spellEnd"/>
      <w:r w:rsidR="00833668"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 xml:space="preserve"> Сен-Санс симфоническая сюита «Карнавал животных»</w:t>
      </w:r>
      <w:r w:rsidR="00853B20"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  <w:t xml:space="preserve">» </w:t>
      </w:r>
    </w:p>
    <w:p w:rsidR="00853B20" w:rsidRDefault="00853B20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</w:p>
    <w:p w:rsidR="00853B20" w:rsidRDefault="00853B20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</w:p>
    <w:p w:rsidR="00853B20" w:rsidRDefault="00853B20" w:rsidP="001147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48"/>
          <w:szCs w:val="48"/>
          <w:lang w:eastAsia="ru-RU"/>
        </w:rPr>
      </w:pPr>
    </w:p>
    <w:p w:rsidR="00853B20" w:rsidRDefault="00853B20" w:rsidP="00853B2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853B2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853B2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853B2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Pr="00853B20" w:rsidRDefault="00853B20" w:rsidP="00853B2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53B2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подготовила:</w:t>
      </w:r>
    </w:p>
    <w:p w:rsidR="00853B20" w:rsidRPr="00853B20" w:rsidRDefault="00853B20" w:rsidP="00853B2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53B2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преподаватель Казанцева И.В.</w:t>
      </w:r>
    </w:p>
    <w:p w:rsidR="00114704" w:rsidRDefault="00114704" w:rsidP="001147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14704" w:rsidRDefault="00114704" w:rsidP="0011470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11470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11470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11470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11470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53B20" w:rsidRDefault="00853B20" w:rsidP="00853B20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Усть-Ордынский</w:t>
      </w:r>
    </w:p>
    <w:p w:rsidR="00853B20" w:rsidRDefault="00833668" w:rsidP="00853B20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март</w:t>
      </w:r>
      <w:r w:rsidR="00853B2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22</w:t>
      </w:r>
    </w:p>
    <w:p w:rsidR="001F427F" w:rsidRPr="001F427F" w:rsidRDefault="001F427F" w:rsidP="00833668">
      <w:pPr>
        <w:pStyle w:val="a3"/>
        <w:shd w:val="clear" w:color="auto" w:fill="FBFBFB"/>
        <w:spacing w:before="0" w:beforeAutospacing="0" w:after="374" w:afterAutospacing="0"/>
        <w:ind w:left="720"/>
        <w:rPr>
          <w:rStyle w:val="a5"/>
          <w:color w:val="252425"/>
          <w:sz w:val="28"/>
          <w:szCs w:val="28"/>
        </w:rPr>
      </w:pPr>
      <w:r w:rsidRPr="001F427F">
        <w:rPr>
          <w:rStyle w:val="a5"/>
          <w:color w:val="252425"/>
          <w:sz w:val="28"/>
          <w:szCs w:val="28"/>
        </w:rPr>
        <w:lastRenderedPageBreak/>
        <w:t>Введение</w:t>
      </w:r>
    </w:p>
    <w:p w:rsidR="001F427F" w:rsidRDefault="001F427F" w:rsidP="001F427F">
      <w:pPr>
        <w:shd w:val="clear" w:color="auto" w:fill="FBFBFB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252425"/>
          <w:sz w:val="28"/>
          <w:szCs w:val="28"/>
        </w:rPr>
      </w:pPr>
      <w:r w:rsidRPr="001F427F">
        <w:rPr>
          <w:rFonts w:ascii="Times New Roman" w:hAnsi="Times New Roman" w:cs="Times New Roman"/>
          <w:color w:val="252425"/>
          <w:sz w:val="28"/>
          <w:szCs w:val="28"/>
          <w:shd w:val="clear" w:color="auto" w:fill="FBFBFB"/>
        </w:rPr>
        <w:t>«</w:t>
      </w:r>
      <w:r w:rsidRPr="001F427F">
        <w:rPr>
          <w:rStyle w:val="a5"/>
          <w:rFonts w:ascii="Times New Roman" w:hAnsi="Times New Roman" w:cs="Times New Roman"/>
          <w:color w:val="252425"/>
          <w:sz w:val="28"/>
          <w:szCs w:val="28"/>
          <w:shd w:val="clear" w:color="auto" w:fill="FBFBFB"/>
        </w:rPr>
        <w:t>Карнавал животных</w:t>
      </w:r>
      <w:r w:rsidRPr="001F427F">
        <w:rPr>
          <w:rFonts w:ascii="Times New Roman" w:hAnsi="Times New Roman" w:cs="Times New Roman"/>
          <w:color w:val="252425"/>
          <w:sz w:val="28"/>
          <w:szCs w:val="28"/>
          <w:shd w:val="clear" w:color="auto" w:fill="FBFBFB"/>
        </w:rPr>
        <w:t xml:space="preserve">»- это удивительное сочинение в нынешнее время пользуется необычайной </w:t>
      </w:r>
      <w:proofErr w:type="gramStart"/>
      <w:r w:rsidRPr="001F427F">
        <w:rPr>
          <w:rFonts w:ascii="Times New Roman" w:hAnsi="Times New Roman" w:cs="Times New Roman"/>
          <w:color w:val="252425"/>
          <w:sz w:val="28"/>
          <w:szCs w:val="28"/>
          <w:shd w:val="clear" w:color="auto" w:fill="FBFBFB"/>
        </w:rPr>
        <w:t>популярностью</w:t>
      </w:r>
      <w:proofErr w:type="gramEnd"/>
      <w:r w:rsidRPr="001F427F">
        <w:rPr>
          <w:rFonts w:ascii="Times New Roman" w:hAnsi="Times New Roman" w:cs="Times New Roman"/>
          <w:color w:val="252425"/>
          <w:sz w:val="28"/>
          <w:szCs w:val="28"/>
          <w:shd w:val="clear" w:color="auto" w:fill="FBFBFB"/>
        </w:rPr>
        <w:t xml:space="preserve"> как среди взрослых, так и совсем юных слушателей. Подобные программные произведения очень полезны для музыкального воспитания и развития творческих навыков подрастающего поколения. Слушая их, дети с удовольствием размышляют над тем, какой образ рисует та или иная музыкальная композиция.</w:t>
      </w:r>
      <w:r w:rsidRPr="001F427F">
        <w:rPr>
          <w:rFonts w:ascii="Times New Roman" w:hAnsi="Times New Roman" w:cs="Times New Roman"/>
          <w:color w:val="252425"/>
          <w:sz w:val="28"/>
          <w:szCs w:val="28"/>
        </w:rPr>
        <w:t> </w:t>
      </w:r>
    </w:p>
    <w:p w:rsidR="001F427F" w:rsidRPr="001F427F" w:rsidRDefault="001F427F" w:rsidP="001F427F">
      <w:pPr>
        <w:shd w:val="clear" w:color="auto" w:fill="FBFBFB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27F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До </w:t>
      </w:r>
      <w:r w:rsidRPr="001F42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появления </w:t>
      </w:r>
      <w:hyperlink r:id="rId5" w:history="1">
        <w:r w:rsidRPr="001F427F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музыкальной сказки «Петя и волк» Сергея Прокофьева</w:t>
        </w:r>
      </w:hyperlink>
      <w:r w:rsidRPr="001F427F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«Путеводителя по оркестру для юных слушателей» </w:t>
      </w:r>
      <w:hyperlink r:id="rId6" w:history="1">
        <w:r w:rsidRPr="001F427F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Бенджамина Бриттена</w:t>
        </w:r>
      </w:hyperlink>
      <w:r w:rsidRPr="001F427F">
        <w:rPr>
          <w:rFonts w:ascii="Times New Roman" w:eastAsia="Times New Roman" w:hAnsi="Times New Roman" w:cs="Times New Roman"/>
          <w:sz w:val="28"/>
          <w:szCs w:val="28"/>
          <w:lang w:eastAsia="ru-RU"/>
        </w:rPr>
        <w:t>, «Карнавал животных» являлся лучшим произведением для ознакомления детей с инструментами симфонического оркестра. В нынешнее время эти три сочинения можно поставить в один ряд.</w:t>
      </w:r>
    </w:p>
    <w:p w:rsidR="001F427F" w:rsidRPr="001F427F" w:rsidRDefault="001F427F" w:rsidP="001F427F">
      <w:pPr>
        <w:pStyle w:val="a3"/>
        <w:shd w:val="clear" w:color="auto" w:fill="FBFBFB"/>
        <w:spacing w:before="281" w:beforeAutospacing="0" w:after="374" w:afterAutospacing="0"/>
        <w:jc w:val="both"/>
        <w:rPr>
          <w:color w:val="252425"/>
          <w:sz w:val="28"/>
          <w:szCs w:val="28"/>
        </w:rPr>
      </w:pPr>
      <w:proofErr w:type="spellStart"/>
      <w:r w:rsidRPr="001F427F">
        <w:rPr>
          <w:color w:val="252425"/>
          <w:sz w:val="28"/>
          <w:szCs w:val="28"/>
        </w:rPr>
        <w:t>Камиль</w:t>
      </w:r>
      <w:proofErr w:type="spellEnd"/>
      <w:r w:rsidRPr="001F427F">
        <w:rPr>
          <w:color w:val="252425"/>
          <w:sz w:val="28"/>
          <w:szCs w:val="28"/>
        </w:rPr>
        <w:t xml:space="preserve"> Сен-Санс. Имя выдающегося французского композитора хорошо известно любителям классической музыки во всём мире. Будучи универсально одарённой и талантливой личностью, он оставил потомк</w:t>
      </w:r>
      <w:r>
        <w:rPr>
          <w:color w:val="252425"/>
          <w:sz w:val="28"/>
          <w:szCs w:val="28"/>
        </w:rPr>
        <w:t>а</w:t>
      </w:r>
      <w:r w:rsidRPr="001F427F">
        <w:rPr>
          <w:color w:val="252425"/>
          <w:sz w:val="28"/>
          <w:szCs w:val="28"/>
        </w:rPr>
        <w:t xml:space="preserve">м богатое творческое наследие, среди которого есть одно удивительное сочинение. Это комическая сюита для камерного ансамбля, названная маэстро «Карнавал животных». Необыкновенная композиция покорила весь </w:t>
      </w:r>
      <w:proofErr w:type="gramStart"/>
      <w:r w:rsidRPr="001F427F">
        <w:rPr>
          <w:color w:val="252425"/>
          <w:sz w:val="28"/>
          <w:szCs w:val="28"/>
        </w:rPr>
        <w:t>мир</w:t>
      </w:r>
      <w:proofErr w:type="gramEnd"/>
      <w:r w:rsidRPr="001F427F">
        <w:rPr>
          <w:color w:val="252425"/>
          <w:sz w:val="28"/>
          <w:szCs w:val="28"/>
        </w:rPr>
        <w:t xml:space="preserve"> несмотря на то, что поначалу самим автором была осуждена. </w:t>
      </w:r>
      <w:hyperlink r:id="rId7" w:history="1">
        <w:r w:rsidRPr="001F427F">
          <w:rPr>
            <w:rStyle w:val="a6"/>
            <w:bCs/>
            <w:color w:val="auto"/>
            <w:sz w:val="28"/>
            <w:szCs w:val="28"/>
          </w:rPr>
          <w:t>Сен-Санс</w:t>
        </w:r>
      </w:hyperlink>
      <w:r w:rsidRPr="001F427F">
        <w:rPr>
          <w:color w:val="252425"/>
          <w:sz w:val="28"/>
          <w:szCs w:val="28"/>
        </w:rPr>
        <w:t> лично поставил запрет на издательство «Карнавала животных», чтобы не "прославиться автором глупых музыкальных произведений". Однако судьба приготовила для этого шедевра композитора вечное бессмертие.</w:t>
      </w:r>
    </w:p>
    <w:p w:rsidR="00FF4DE3" w:rsidRDefault="00FF4DE3" w:rsidP="00833668">
      <w:pPr>
        <w:pStyle w:val="a3"/>
        <w:shd w:val="clear" w:color="auto" w:fill="FBFBFB"/>
        <w:spacing w:before="281" w:beforeAutospacing="0" w:after="374" w:afterAutospacing="0"/>
        <w:ind w:left="720"/>
        <w:rPr>
          <w:color w:val="252425"/>
          <w:sz w:val="28"/>
          <w:szCs w:val="28"/>
        </w:rPr>
      </w:pPr>
    </w:p>
    <w:p w:rsidR="00833668" w:rsidRPr="005E59CB" w:rsidRDefault="00833668" w:rsidP="00833668">
      <w:pPr>
        <w:pStyle w:val="a3"/>
        <w:shd w:val="clear" w:color="auto" w:fill="FBFBFB"/>
        <w:spacing w:before="281" w:beforeAutospacing="0" w:after="374" w:afterAutospacing="0"/>
        <w:rPr>
          <w:color w:val="252425"/>
          <w:sz w:val="32"/>
          <w:szCs w:val="32"/>
        </w:rPr>
      </w:pPr>
      <w:r w:rsidRPr="005E59CB">
        <w:rPr>
          <w:rStyle w:val="a5"/>
          <w:color w:val="333399"/>
          <w:sz w:val="32"/>
          <w:szCs w:val="32"/>
        </w:rPr>
        <w:t>История создания</w:t>
      </w:r>
    </w:p>
    <w:p w:rsidR="00833668" w:rsidRPr="00FF4DE3" w:rsidRDefault="00833668" w:rsidP="00FF4DE3">
      <w:pPr>
        <w:pStyle w:val="a3"/>
        <w:shd w:val="clear" w:color="auto" w:fill="FBFBFB"/>
        <w:spacing w:before="281" w:beforeAutospacing="0" w:after="374" w:afterAutospacing="0"/>
        <w:jc w:val="both"/>
        <w:rPr>
          <w:color w:val="252425"/>
          <w:sz w:val="28"/>
          <w:szCs w:val="28"/>
        </w:rPr>
      </w:pPr>
      <w:r w:rsidRPr="00FF4DE3">
        <w:rPr>
          <w:color w:val="252425"/>
          <w:sz w:val="28"/>
          <w:szCs w:val="28"/>
        </w:rPr>
        <w:t>Начиная рассказ о создании сюиты «Карнавал животных» необходимо отметить, что её автор </w:t>
      </w:r>
      <w:proofErr w:type="spellStart"/>
      <w:r w:rsidR="002340DF" w:rsidRPr="00FF4DE3">
        <w:rPr>
          <w:rStyle w:val="a5"/>
          <w:sz w:val="28"/>
          <w:szCs w:val="28"/>
        </w:rPr>
        <w:fldChar w:fldCharType="begin"/>
      </w:r>
      <w:r w:rsidRPr="00FF4DE3">
        <w:rPr>
          <w:rStyle w:val="a5"/>
          <w:sz w:val="28"/>
          <w:szCs w:val="28"/>
        </w:rPr>
        <w:instrText xml:space="preserve"> HYPERLINK "https://soundtimes.ru/muzykalnaya-shkatulka/velikie-kompozitory/kamil-sen-sans" </w:instrText>
      </w:r>
      <w:r w:rsidR="002340DF" w:rsidRPr="00FF4DE3">
        <w:rPr>
          <w:rStyle w:val="a5"/>
          <w:sz w:val="28"/>
          <w:szCs w:val="28"/>
        </w:rPr>
        <w:fldChar w:fldCharType="separate"/>
      </w:r>
      <w:r w:rsidRPr="00FF4DE3">
        <w:rPr>
          <w:rStyle w:val="a6"/>
          <w:bCs/>
          <w:color w:val="auto"/>
          <w:sz w:val="28"/>
          <w:szCs w:val="28"/>
        </w:rPr>
        <w:t>Камиль</w:t>
      </w:r>
      <w:proofErr w:type="spellEnd"/>
      <w:r w:rsidRPr="00FF4DE3">
        <w:rPr>
          <w:rStyle w:val="a6"/>
          <w:bCs/>
          <w:color w:val="auto"/>
          <w:sz w:val="28"/>
          <w:szCs w:val="28"/>
        </w:rPr>
        <w:t xml:space="preserve"> Сен-Санс</w:t>
      </w:r>
      <w:r w:rsidR="002340DF" w:rsidRPr="00FF4DE3">
        <w:rPr>
          <w:rStyle w:val="a5"/>
          <w:sz w:val="28"/>
          <w:szCs w:val="28"/>
        </w:rPr>
        <w:fldChar w:fldCharType="end"/>
      </w:r>
      <w:r w:rsidRPr="00FF4DE3">
        <w:rPr>
          <w:color w:val="252425"/>
          <w:sz w:val="28"/>
          <w:szCs w:val="28"/>
        </w:rPr>
        <w:t> обладал многими талантами. Он был весьма одарённой личностью, творил легко, не прикладывая особых усилий. Мы знаем Сен-Санса как выдающегося музыканта, но помимо этого он был автором статей по философии и различным видам искусства, а также сочинял</w:t>
      </w:r>
      <w:r w:rsidRPr="005E59CB">
        <w:rPr>
          <w:color w:val="252425"/>
          <w:sz w:val="32"/>
          <w:szCs w:val="32"/>
        </w:rPr>
        <w:t xml:space="preserve"> пьесы, стихи и прекрасно рисовал, </w:t>
      </w:r>
      <w:r w:rsidRPr="00FF4DE3">
        <w:rPr>
          <w:color w:val="252425"/>
          <w:sz w:val="28"/>
          <w:szCs w:val="28"/>
        </w:rPr>
        <w:t>особенно карикатуры. Юмор и ирония сопровождали композитора всю его жизнь.</w:t>
      </w:r>
    </w:p>
    <w:p w:rsidR="00833668" w:rsidRDefault="00833668" w:rsidP="00833668">
      <w:pPr>
        <w:pStyle w:val="a3"/>
        <w:shd w:val="clear" w:color="auto" w:fill="FBFBFB"/>
        <w:spacing w:before="281" w:beforeAutospacing="0" w:after="374" w:afterAutospacing="0"/>
        <w:rPr>
          <w:color w:val="252425"/>
          <w:sz w:val="34"/>
          <w:szCs w:val="34"/>
        </w:rPr>
      </w:pPr>
      <w:r>
        <w:rPr>
          <w:noProof/>
          <w:color w:val="41656F"/>
          <w:sz w:val="28"/>
          <w:szCs w:val="28"/>
        </w:rPr>
        <w:lastRenderedPageBreak/>
        <w:drawing>
          <wp:inline distT="0" distB="0" distL="0" distR="0">
            <wp:extent cx="5332095" cy="3823970"/>
            <wp:effectExtent l="19050" t="0" r="1905" b="0"/>
            <wp:docPr id="3" name="Рисунок 3" descr="Камиль Сен-Санс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миль Сен-Сан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Default="00833668" w:rsidP="00FF4DE3">
      <w:pPr>
        <w:pStyle w:val="a3"/>
        <w:shd w:val="clear" w:color="auto" w:fill="FBFBFB"/>
        <w:spacing w:before="281" w:beforeAutospacing="0" w:after="374" w:afterAutospacing="0"/>
        <w:jc w:val="both"/>
        <w:rPr>
          <w:color w:val="252425"/>
          <w:sz w:val="34"/>
          <w:szCs w:val="34"/>
        </w:rPr>
      </w:pPr>
      <w:r w:rsidRPr="00FF4DE3">
        <w:rPr>
          <w:color w:val="252425"/>
          <w:sz w:val="28"/>
          <w:szCs w:val="28"/>
        </w:rPr>
        <w:t xml:space="preserve">История создания «Большой зоологической фантазии», так назвал Сен-Санс свой остроумный и наполненный искрящимся юмором «Карнавал животных», началась задолго до того, как композитор в 1886 году записал его на нотной бумаге. Так, в 1861 году </w:t>
      </w:r>
      <w:proofErr w:type="spellStart"/>
      <w:r w:rsidRPr="00FF4DE3">
        <w:rPr>
          <w:color w:val="252425"/>
          <w:sz w:val="28"/>
          <w:szCs w:val="28"/>
        </w:rPr>
        <w:t>Камиля</w:t>
      </w:r>
      <w:proofErr w:type="spellEnd"/>
      <w:r w:rsidRPr="00FF4DE3">
        <w:rPr>
          <w:color w:val="252425"/>
          <w:sz w:val="28"/>
          <w:szCs w:val="28"/>
        </w:rPr>
        <w:t xml:space="preserve">, молодого, но уже весьма известного музыканта, который прославился как талантливый импровизатор, пригласили на должность преподавателя по классу фортепиано в знаменитую школу классической и религиозной музыки, основанную Луи </w:t>
      </w:r>
      <w:proofErr w:type="spellStart"/>
      <w:r w:rsidRPr="00FF4DE3">
        <w:rPr>
          <w:color w:val="252425"/>
          <w:sz w:val="28"/>
          <w:szCs w:val="28"/>
        </w:rPr>
        <w:t>Нидермейером</w:t>
      </w:r>
      <w:proofErr w:type="spellEnd"/>
      <w:r w:rsidRPr="00FF4DE3">
        <w:rPr>
          <w:color w:val="252425"/>
          <w:sz w:val="28"/>
          <w:szCs w:val="28"/>
        </w:rPr>
        <w:t>. Вероятно из-за того, что среди его воспитанников было много одарённых учеников, эта работа приносила Сен-Сансу большое удовлетворение. Общность интересов преподавателя и его подопечных была настолько велика, что между ними складывались весьма доверительные отношения.</w:t>
      </w:r>
    </w:p>
    <w:p w:rsidR="00833668" w:rsidRPr="00FF4DE3" w:rsidRDefault="00833668" w:rsidP="00FF4DE3">
      <w:pPr>
        <w:pStyle w:val="a3"/>
        <w:shd w:val="clear" w:color="auto" w:fill="FBFBFB"/>
        <w:spacing w:before="281" w:beforeAutospacing="0" w:after="374" w:afterAutospacing="0"/>
        <w:jc w:val="both"/>
        <w:rPr>
          <w:color w:val="252425"/>
          <w:sz w:val="28"/>
          <w:szCs w:val="28"/>
          <w:shd w:val="clear" w:color="auto" w:fill="FBFBFB"/>
        </w:rPr>
      </w:pPr>
      <w:r w:rsidRPr="00FF4DE3">
        <w:rPr>
          <w:color w:val="252425"/>
          <w:sz w:val="28"/>
          <w:szCs w:val="28"/>
          <w:shd w:val="clear" w:color="auto" w:fill="FBFBFB"/>
        </w:rPr>
        <w:t>Творческий подход к работе, а также ознакомление учеников с произведениями малоизвестных во Франции композиторов – романтиков </w:t>
      </w:r>
      <w:hyperlink r:id="rId9" w:history="1">
        <w:r w:rsidRPr="00FF4DE3">
          <w:rPr>
            <w:rStyle w:val="a6"/>
            <w:bCs/>
            <w:color w:val="auto"/>
            <w:sz w:val="28"/>
            <w:szCs w:val="28"/>
          </w:rPr>
          <w:t>Ф. Листа</w:t>
        </w:r>
      </w:hyperlink>
      <w:r w:rsidRPr="00FF4DE3">
        <w:rPr>
          <w:sz w:val="28"/>
          <w:szCs w:val="28"/>
          <w:shd w:val="clear" w:color="auto" w:fill="FBFBFB"/>
        </w:rPr>
        <w:t>, Р. Шумана, </w:t>
      </w:r>
      <w:hyperlink r:id="rId10" w:history="1">
        <w:r w:rsidRPr="00FF4DE3">
          <w:rPr>
            <w:rStyle w:val="a6"/>
            <w:bCs/>
            <w:color w:val="auto"/>
            <w:sz w:val="28"/>
            <w:szCs w:val="28"/>
          </w:rPr>
          <w:t>Р. Вагнера</w:t>
        </w:r>
      </w:hyperlink>
      <w:r w:rsidRPr="00FF4DE3">
        <w:rPr>
          <w:sz w:val="28"/>
          <w:szCs w:val="28"/>
          <w:shd w:val="clear" w:color="auto" w:fill="FBFBFB"/>
        </w:rPr>
        <w:t xml:space="preserve">, и вносило в процесс обучения особую новую струю. Например, Сен-Санс с таким радушием и вниманием разбирал ученические </w:t>
      </w:r>
      <w:r w:rsidRPr="00FF4DE3">
        <w:rPr>
          <w:color w:val="252425"/>
          <w:sz w:val="28"/>
          <w:szCs w:val="28"/>
          <w:shd w:val="clear" w:color="auto" w:fill="FBFBFB"/>
        </w:rPr>
        <w:t xml:space="preserve">композиции юных музыкантов, будто перед ним настоящие музыкальные шедевры. При этом он не только с удовольствием хвалил, но и порицал, однако замечания педагога не обижали, а только взбадривали учащихся. Юныепитомцы к своему наставнику относились с большим восхищением и часто, чтобы послушать виртуозные импровизации своего учителя, посещали храм святой Магдалины, где Сен-Санс продолжал служить органистом. Установившиеся между преподавателем и учениками доброжелательные отношения, подтолкнули </w:t>
      </w:r>
      <w:proofErr w:type="spellStart"/>
      <w:r w:rsidRPr="00FF4DE3">
        <w:rPr>
          <w:color w:val="252425"/>
          <w:sz w:val="28"/>
          <w:szCs w:val="28"/>
          <w:shd w:val="clear" w:color="auto" w:fill="FBFBFB"/>
        </w:rPr>
        <w:t>Камиля</w:t>
      </w:r>
      <w:proofErr w:type="spellEnd"/>
      <w:r w:rsidRPr="00FF4DE3">
        <w:rPr>
          <w:color w:val="252425"/>
          <w:sz w:val="28"/>
          <w:szCs w:val="28"/>
          <w:shd w:val="clear" w:color="auto" w:fill="FBFBFB"/>
        </w:rPr>
        <w:t xml:space="preserve"> к написанию шутовской драмы «Замок </w:t>
      </w:r>
      <w:proofErr w:type="spellStart"/>
      <w:r w:rsidRPr="00FF4DE3">
        <w:rPr>
          <w:color w:val="252425"/>
          <w:sz w:val="28"/>
          <w:szCs w:val="28"/>
          <w:shd w:val="clear" w:color="auto" w:fill="FBFBFB"/>
        </w:rPr>
        <w:t>Рош</w:t>
      </w:r>
      <w:proofErr w:type="spellEnd"/>
      <w:r w:rsidRPr="00FF4DE3">
        <w:rPr>
          <w:color w:val="252425"/>
          <w:sz w:val="28"/>
          <w:szCs w:val="28"/>
          <w:shd w:val="clear" w:color="auto" w:fill="FBFBFB"/>
        </w:rPr>
        <w:t xml:space="preserve"> Кардой, шли Жестокости судьбы». Этой пьесой, он хотел </w:t>
      </w:r>
      <w:r w:rsidRPr="00FF4DE3">
        <w:rPr>
          <w:color w:val="252425"/>
          <w:sz w:val="28"/>
          <w:szCs w:val="28"/>
          <w:shd w:val="clear" w:color="auto" w:fill="FBFBFB"/>
        </w:rPr>
        <w:lastRenderedPageBreak/>
        <w:t>немного развлечь и позабавить своих воспитанников. После того как пьеса была успешно разыграна, ученики попросили Сен-Санса сочинить аналогично остроумное, но только музыкальное произведение. Композитор, разумеется, согласился.</w:t>
      </w:r>
    </w:p>
    <w:p w:rsidR="00833668" w:rsidRDefault="00833668" w:rsidP="00FF4DE3">
      <w:pPr>
        <w:pStyle w:val="a3"/>
        <w:shd w:val="clear" w:color="auto" w:fill="FBFBFB"/>
        <w:spacing w:before="281" w:beforeAutospacing="0" w:after="374" w:afterAutospacing="0"/>
        <w:jc w:val="both"/>
        <w:rPr>
          <w:color w:val="252425"/>
          <w:sz w:val="34"/>
          <w:szCs w:val="34"/>
        </w:rPr>
      </w:pPr>
      <w:r>
        <w:rPr>
          <w:color w:val="252425"/>
          <w:sz w:val="28"/>
          <w:szCs w:val="28"/>
        </w:rPr>
        <w:t xml:space="preserve">Впоследствии с некоторыми из своих учеников </w:t>
      </w:r>
      <w:proofErr w:type="spellStart"/>
      <w:r>
        <w:rPr>
          <w:color w:val="252425"/>
          <w:sz w:val="28"/>
          <w:szCs w:val="28"/>
        </w:rPr>
        <w:t>Камиль</w:t>
      </w:r>
      <w:proofErr w:type="spellEnd"/>
      <w:r>
        <w:rPr>
          <w:color w:val="252425"/>
          <w:sz w:val="28"/>
          <w:szCs w:val="28"/>
        </w:rPr>
        <w:t xml:space="preserve"> поддерживал дружбу на протяжении всей жизни, и они частенько напоминали маэстро о его обещании. Прошло более двадцати лет, в течение которых Сен-Санс был занят интенсивной концертной деятельностью, а также с поразительной неутомимостью занимался сочинением новых музыкальных произведений. Лишь Франко-прусская война начала семидесятых годов заставила его в творчестве сделать вынужденный перерыв, но затем всё продолжилось, как и было ранее. Так в начале 1886 года Сен-Санс совершал концертное турне по Германии, которое из-за негативно настроенной публики и прессы оказалось провальным. Расстроенный таким исходом гастрольной поездки, композитор решил некоторое время отдохнуть и уединиться в одной их австрийских деревенек.</w:t>
      </w:r>
    </w:p>
    <w:p w:rsidR="00833668" w:rsidRDefault="00833668" w:rsidP="00833668">
      <w:pPr>
        <w:pStyle w:val="a3"/>
        <w:shd w:val="clear" w:color="auto" w:fill="FBFBFB"/>
        <w:spacing w:before="281" w:beforeAutospacing="0" w:after="374" w:afterAutospacing="0"/>
        <w:rPr>
          <w:color w:val="252425"/>
          <w:sz w:val="34"/>
          <w:szCs w:val="34"/>
        </w:rPr>
      </w:pPr>
      <w:r>
        <w:rPr>
          <w:noProof/>
          <w:color w:val="252425"/>
          <w:sz w:val="28"/>
          <w:szCs w:val="28"/>
        </w:rPr>
        <w:drawing>
          <wp:inline distT="0" distB="0" distL="0" distR="0">
            <wp:extent cx="5332095" cy="3206115"/>
            <wp:effectExtent l="19050" t="0" r="1905" b="0"/>
            <wp:docPr id="7" name="Рисунок 7" descr="Австр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встрия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320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Pr="005E59CB" w:rsidRDefault="00833668" w:rsidP="00FF4DE3">
      <w:pPr>
        <w:pStyle w:val="a3"/>
        <w:shd w:val="clear" w:color="auto" w:fill="FBFBFB"/>
        <w:spacing w:before="281" w:beforeAutospacing="0" w:after="374" w:afterAutospacing="0"/>
        <w:jc w:val="both"/>
        <w:rPr>
          <w:color w:val="252425"/>
          <w:sz w:val="36"/>
          <w:szCs w:val="36"/>
        </w:rPr>
      </w:pPr>
      <w:r w:rsidRPr="00FF4DE3">
        <w:rPr>
          <w:color w:val="252425"/>
          <w:sz w:val="28"/>
          <w:szCs w:val="28"/>
        </w:rPr>
        <w:t xml:space="preserve">Вот там, чтобы отвлечь себя, он и сдержал обещание, данное много лет назад своим ученикам: сочинить наполненное юмором произведение. Музыка, как обычно, у маэстро сочинялась очень быстро, тем более, что помня о давней просьбе, он изредка обдумывал образы и темы будущей композиции. Так появилась сюита, названная Сен-Сансом «Карнавал животных», которая ко всему прочему задумывалась как сюрприз к частному концерту виолончелиста Шарля </w:t>
      </w:r>
      <w:proofErr w:type="spellStart"/>
      <w:r w:rsidRPr="00FF4DE3">
        <w:rPr>
          <w:color w:val="252425"/>
          <w:sz w:val="28"/>
          <w:szCs w:val="28"/>
        </w:rPr>
        <w:t>Лебука</w:t>
      </w:r>
      <w:proofErr w:type="spellEnd"/>
      <w:r w:rsidRPr="00FF4DE3">
        <w:rPr>
          <w:color w:val="252425"/>
          <w:sz w:val="28"/>
          <w:szCs w:val="28"/>
        </w:rPr>
        <w:t xml:space="preserve">, назначенному на 9 марта. Помимо </w:t>
      </w:r>
      <w:proofErr w:type="spellStart"/>
      <w:r w:rsidRPr="00FF4DE3">
        <w:rPr>
          <w:color w:val="252425"/>
          <w:sz w:val="28"/>
          <w:szCs w:val="28"/>
        </w:rPr>
        <w:t>Лебука</w:t>
      </w:r>
      <w:proofErr w:type="spellEnd"/>
      <w:r w:rsidRPr="00FF4DE3">
        <w:rPr>
          <w:color w:val="252425"/>
          <w:sz w:val="28"/>
          <w:szCs w:val="28"/>
        </w:rPr>
        <w:t xml:space="preserve"> сольные партии исполняли известные музыканты: контрабасист Э. </w:t>
      </w:r>
      <w:proofErr w:type="spellStart"/>
      <w:r w:rsidRPr="00FF4DE3">
        <w:rPr>
          <w:color w:val="252425"/>
          <w:sz w:val="28"/>
          <w:szCs w:val="28"/>
        </w:rPr>
        <w:t>Байи</w:t>
      </w:r>
      <w:proofErr w:type="spellEnd"/>
      <w:r w:rsidRPr="00FF4DE3">
        <w:rPr>
          <w:color w:val="252425"/>
          <w:sz w:val="28"/>
          <w:szCs w:val="28"/>
        </w:rPr>
        <w:t xml:space="preserve">, кларнетист Ш. Тюрбан, флейтист П. </w:t>
      </w:r>
      <w:proofErr w:type="spellStart"/>
      <w:r w:rsidRPr="00FF4DE3">
        <w:rPr>
          <w:color w:val="252425"/>
          <w:sz w:val="28"/>
          <w:szCs w:val="28"/>
        </w:rPr>
        <w:t>Таффанель</w:t>
      </w:r>
      <w:proofErr w:type="spellEnd"/>
      <w:r w:rsidRPr="00FF4DE3">
        <w:rPr>
          <w:color w:val="252425"/>
          <w:sz w:val="28"/>
          <w:szCs w:val="28"/>
        </w:rPr>
        <w:t>. Одну из партий фортепианоисполнял сам Сен-Санс.</w:t>
      </w:r>
    </w:p>
    <w:p w:rsidR="00833668" w:rsidRPr="00036CDD" w:rsidRDefault="002340DF" w:rsidP="00833668">
      <w:pPr>
        <w:shd w:val="clear" w:color="auto" w:fill="FBFBFB"/>
        <w:spacing w:after="374" w:line="240" w:lineRule="auto"/>
        <w:jc w:val="center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hyperlink r:id="rId12" w:tooltip="Сен-Санс" w:history="1">
        <w:r w:rsidR="00833668" w:rsidRPr="00036CDD">
          <w:rPr>
            <w:rFonts w:ascii="Times New Roman" w:eastAsia="Times New Roman" w:hAnsi="Times New Roman" w:cs="Times New Roman"/>
            <w:color w:val="41656F"/>
            <w:sz w:val="34"/>
            <w:szCs w:val="34"/>
            <w:lang w:eastAsia="ru-RU"/>
          </w:rPr>
          <w:br/>
        </w:r>
      </w:hyperlink>
      <w:r w:rsidR="00833668" w:rsidRPr="00036CDD"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  <w:t> </w:t>
      </w:r>
      <w:bookmarkStart w:id="0" w:name="_GoBack"/>
      <w:r w:rsidR="00833668">
        <w:rPr>
          <w:rFonts w:ascii="Times New Roman" w:eastAsia="Times New Roman" w:hAnsi="Times New Roman" w:cs="Times New Roman"/>
          <w:noProof/>
          <w:color w:val="41656F"/>
          <w:sz w:val="34"/>
          <w:szCs w:val="34"/>
          <w:lang w:eastAsia="ru-RU"/>
        </w:rPr>
        <w:drawing>
          <wp:inline distT="0" distB="0" distL="0" distR="0">
            <wp:extent cx="3336925" cy="2386965"/>
            <wp:effectExtent l="19050" t="0" r="0" b="0"/>
            <wp:docPr id="10" name="Рисунок 10" descr="ансамбль исполняет «Карнавал животных»">
              <a:hlinkClick xmlns:a="http://schemas.openxmlformats.org/drawingml/2006/main" r:id="rId13" tooltip="&quot;ансамбль исполняет «Карнавал животных»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нсамбль исполняет «Карнавал животных»">
                      <a:hlinkClick r:id="rId13" tooltip="&quot;ансамбль исполняет «Карнавал животных»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386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="00833668" w:rsidRPr="00036CDD"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  <w:t> </w:t>
      </w:r>
    </w:p>
    <w:p w:rsidR="00833668" w:rsidRPr="00036CDD" w:rsidRDefault="00833668" w:rsidP="00833668">
      <w:pPr>
        <w:shd w:val="clear" w:color="auto" w:fill="FBFBFB"/>
        <w:spacing w:before="281" w:after="374" w:line="240" w:lineRule="auto"/>
        <w:jc w:val="center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noProof/>
          <w:color w:val="41656F"/>
          <w:sz w:val="34"/>
          <w:szCs w:val="34"/>
          <w:lang w:eastAsia="ru-RU"/>
        </w:rPr>
        <w:drawing>
          <wp:inline distT="0" distB="0" distL="0" distR="0">
            <wp:extent cx="3336925" cy="2386965"/>
            <wp:effectExtent l="19050" t="0" r="0" b="0"/>
            <wp:docPr id="11" name="Рисунок 11" descr="ноты «Карнавала животных»">
              <a:hlinkClick xmlns:a="http://schemas.openxmlformats.org/drawingml/2006/main" r:id="rId15" tooltip="&quot;ноты «Карнавала животных»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ноты «Карнавала животных»">
                      <a:hlinkClick r:id="rId15" tooltip="&quot;ноты «Карнавала животных»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386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41656F"/>
          <w:sz w:val="34"/>
          <w:szCs w:val="34"/>
          <w:lang w:eastAsia="ru-RU"/>
        </w:rPr>
        <w:drawing>
          <wp:inline distT="0" distB="0" distL="0" distR="0">
            <wp:extent cx="3336925" cy="2386965"/>
            <wp:effectExtent l="19050" t="0" r="0" b="0"/>
            <wp:docPr id="12" name="Рисунок 12" descr="ноты «Аквариума» из «Карнавала животных»">
              <a:hlinkClick xmlns:a="http://schemas.openxmlformats.org/drawingml/2006/main" r:id="rId17" tooltip="&quot;ноты «Аквариума» из «Карнавала животных»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ноты «Аквариума» из «Карнавала животных»">
                      <a:hlinkClick r:id="rId17" tooltip="&quot;ноты «Аквариума» из «Карнавала животных»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386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6CDD"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  <w:t> </w:t>
      </w:r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99"/>
          <w:sz w:val="28"/>
          <w:lang w:eastAsia="ru-RU"/>
        </w:rPr>
        <w:t>И</w:t>
      </w:r>
      <w:r w:rsidRPr="00036CDD">
        <w:rPr>
          <w:rFonts w:ascii="Times New Roman" w:eastAsia="Times New Roman" w:hAnsi="Times New Roman" w:cs="Times New Roman"/>
          <w:b/>
          <w:bCs/>
          <w:color w:val="333399"/>
          <w:sz w:val="28"/>
          <w:lang w:eastAsia="ru-RU"/>
        </w:rPr>
        <w:t>нтересные факты</w:t>
      </w:r>
    </w:p>
    <w:p w:rsidR="00833668" w:rsidRPr="00FF4DE3" w:rsidRDefault="00833668" w:rsidP="00FF4DE3">
      <w:pPr>
        <w:numPr>
          <w:ilvl w:val="0"/>
          <w:numId w:val="6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В детстве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Камиля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Сен-Санса причисляли к феноменально одаренным вундеркиндам и даже сравнивали с юным </w:t>
      </w:r>
      <w:hyperlink r:id="rId19" w:history="1">
        <w:r w:rsidRPr="00FF4DE3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Моцартом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пять лет он начал публично выступать, а через год сочинять музыку. В десятилетнем возрасте </w:t>
      </w: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концерте в зале «</w:t>
      </w:r>
      <w:proofErr w:type="spellStart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Плейель</w:t>
      </w:r>
      <w:proofErr w:type="spellEnd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Камиль</w:t>
      </w:r>
      <w:proofErr w:type="spellEnd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предложил слушателям выбрать любую из тридцати двух сонат </w:t>
      </w:r>
      <w:hyperlink r:id="rId20" w:history="1">
        <w:r w:rsidRPr="00FF4DE3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Бетховена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затем сыграл её наизусть.</w:t>
      </w:r>
    </w:p>
    <w:p w:rsidR="00833668" w:rsidRPr="00036CDD" w:rsidRDefault="00833668" w:rsidP="00FF4DE3">
      <w:pPr>
        <w:numPr>
          <w:ilvl w:val="0"/>
          <w:numId w:val="6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неизданных произведений исследоват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ели творчества Сен-Санса обнаружили два произведения, которые по своему содержанию весьма напоминают миниатюры из «Карнавала животных».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Одно из них, имеющее название «Запахи Парижа», по указанию автора должно исполняться ансамблем, включающем весьма причудливые инструменты и состоящем из фортепиано, трубы, арфы, волынки, голосов птиц, оловянной дудочки, жужжащего волчка, пистолета и большого барабана.</w:t>
      </w:r>
      <w:proofErr w:type="gramEnd"/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noProof/>
          <w:color w:val="41656F"/>
          <w:sz w:val="28"/>
          <w:szCs w:val="28"/>
          <w:lang w:eastAsia="ru-RU"/>
        </w:rPr>
        <w:drawing>
          <wp:inline distT="0" distB="0" distL="0" distR="0">
            <wp:extent cx="5332095" cy="3455670"/>
            <wp:effectExtent l="19050" t="0" r="1905" b="0"/>
            <wp:docPr id="17" name="Рисунок 17" descr="Сергей Прокофьев «Петя и волк»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Сергей Прокофьев «Петя и волк»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34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Pr="00FF4DE3" w:rsidRDefault="00833668" w:rsidP="00FF4DE3">
      <w:pPr>
        <w:numPr>
          <w:ilvl w:val="0"/>
          <w:numId w:val="8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партитуре «Карнавала животных» Сен-Санс заявил такой музыкальный инструмент как стеклянная гармоника. Поскольку этот инструмент на сегодняшний день причисляется </w:t>
      </w:r>
      <w:proofErr w:type="gramStart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редким его заменяют челестой или колокольчиками.</w:t>
      </w:r>
    </w:p>
    <w:p w:rsidR="00833668" w:rsidRPr="00FF4DE3" w:rsidRDefault="00833668" w:rsidP="00FF4DE3">
      <w:pPr>
        <w:numPr>
          <w:ilvl w:val="0"/>
          <w:numId w:val="8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предписанию композитора, в пьесе «Кукушка в глубине леса» музыкант-кларнетист, изображающий голос птицы, должен находиться за пределами сцены.</w:t>
      </w:r>
    </w:p>
    <w:p w:rsidR="00833668" w:rsidRPr="00FF4DE3" w:rsidRDefault="00833668" w:rsidP="00FF4DE3">
      <w:pPr>
        <w:numPr>
          <w:ilvl w:val="0"/>
          <w:numId w:val="8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Отдельные пьесы из «Карнавала животных» пользуются большой популярностью у современных исполнителей, поэтому сегодня существует бесчисленное количество переложений этих музыкальных миниатюр для различных инструментов. Лидером, бесспорно, является «</w:t>
      </w:r>
      <w:hyperlink r:id="rId22" w:history="1">
        <w:r w:rsidRPr="00FF4DE3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Лебедь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833668" w:rsidRPr="00FF4DE3" w:rsidRDefault="00833668" w:rsidP="00FF4DE3">
      <w:pPr>
        <w:numPr>
          <w:ilvl w:val="0"/>
          <w:numId w:val="8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популярности «Карнавала животных» Сен-Санса говорит тот факт, что кинематографисты часто вставляют номера из сюиты в саундтреки своих фильмов. Вот некоторые из них: «Королевство полной луны» (2012), «Загадочная история </w:t>
      </w:r>
      <w:proofErr w:type="spellStart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Бенджамина</w:t>
      </w:r>
      <w:proofErr w:type="spellEnd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Баттона</w:t>
      </w:r>
      <w:proofErr w:type="spellEnd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» (2008), «Странный цирк» (2005), «Голубая луна» (1992), «В луче света» (1992), «И корабль плывет»» (1983).</w:t>
      </w:r>
    </w:p>
    <w:p w:rsidR="00833668" w:rsidRPr="00036CDD" w:rsidRDefault="00833668" w:rsidP="00FF4DE3">
      <w:pPr>
        <w:numPr>
          <w:ilvl w:val="0"/>
          <w:numId w:val="8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lastRenderedPageBreak/>
        <w:t xml:space="preserve">В анимации музыку «Карнавала животных» можно услышать в знаменитых «Симпсонах», «Красавице и чудовище», «Панике в деревне» и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в</w:t>
      </w:r>
      <w:proofErr w:type="gram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диснеевской «Фантазии-2000».</w:t>
      </w:r>
    </w:p>
    <w:p w:rsidR="00833668" w:rsidRPr="00036CDD" w:rsidRDefault="00833668" w:rsidP="00FF4DE3">
      <w:pPr>
        <w:numPr>
          <w:ilvl w:val="0"/>
          <w:numId w:val="8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В 1905 году выдающийся балетмейстер Михаил Фокин на музыку «Лебедя» для гениальной русской балерины Анны Павловой создал хореографическую миниатюру. С «Умирающим лебедем», а именно так был назван номер, балерина объехала весь мир и станцевала его около четырёх тысяч раз.</w:t>
      </w:r>
    </w:p>
    <w:p w:rsidR="00CC2F86" w:rsidRDefault="00CC2F86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b/>
          <w:bCs/>
          <w:color w:val="333399"/>
          <w:sz w:val="28"/>
          <w:lang w:eastAsia="ru-RU"/>
        </w:rPr>
      </w:pPr>
    </w:p>
    <w:p w:rsidR="00CC2F86" w:rsidRDefault="00CC2F86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b/>
          <w:bCs/>
          <w:color w:val="333399"/>
          <w:sz w:val="28"/>
          <w:lang w:eastAsia="ru-RU"/>
        </w:rPr>
      </w:pPr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b/>
          <w:bCs/>
          <w:color w:val="333399"/>
          <w:sz w:val="28"/>
          <w:lang w:eastAsia="ru-RU"/>
        </w:rPr>
        <w:t>Содержание «Карнавала животных»</w:t>
      </w:r>
    </w:p>
    <w:p w:rsidR="00833668" w:rsidRPr="00036CDD" w:rsidRDefault="00833668" w:rsidP="00FF4DE3">
      <w:pPr>
        <w:shd w:val="clear" w:color="auto" w:fill="FBFBFB"/>
        <w:spacing w:before="281" w:after="374" w:line="240" w:lineRule="auto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«Карнавал животных». В этой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наполненная</w:t>
      </w:r>
      <w:proofErr w:type="gram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юмором и иронией сюите, Сен-Санс показал себя настоящим мастером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звукоизображения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. В музыке мы явственно слышим плеск воды, голоса птиц и животных. Кроме того здесь в полном объёме представлен талант не только блестящего композитора, но и сатирика - пародиста, ведь в музыкальном материале композиции с веселой усмешкой представлены популярные произведения разных авторов.</w:t>
      </w:r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noProof/>
          <w:color w:val="252425"/>
          <w:sz w:val="28"/>
          <w:szCs w:val="28"/>
          <w:lang w:eastAsia="ru-RU"/>
        </w:rPr>
        <w:drawing>
          <wp:inline distT="0" distB="0" distL="0" distR="0">
            <wp:extent cx="5332095" cy="3206115"/>
            <wp:effectExtent l="19050" t="0" r="1905" b="0"/>
            <wp:docPr id="19" name="Рисунок 19" descr="Содержание «Карнавала животных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Содержание «Карнавала животных»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320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Pr="00036CDD" w:rsidRDefault="00833668" w:rsidP="00FF4DE3">
      <w:pPr>
        <w:shd w:val="clear" w:color="auto" w:fill="FBFBFB"/>
        <w:spacing w:before="281" w:after="374" w:line="240" w:lineRule="auto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Произведение в первоначальном варианте инструментовано для одиннадцати музыкантов: флейтиста, кларнетиста, двух пианистов, двух скрипачей, альтиста, виолончелиста, контрабасиста, а также исполнителей на стеклянной гармонике и ксилофоне.</w:t>
      </w:r>
    </w:p>
    <w:p w:rsidR="00833668" w:rsidRPr="00036CDD" w:rsidRDefault="00833668" w:rsidP="00FF4DE3">
      <w:pPr>
        <w:shd w:val="clear" w:color="auto" w:fill="FBFBFB"/>
        <w:spacing w:before="281" w:after="374" w:line="240" w:lineRule="auto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Сюита включает четырнадцать пьес, каждая из которых имеет своё название.</w:t>
      </w:r>
    </w:p>
    <w:p w:rsidR="00833668" w:rsidRPr="00036CDD" w:rsidRDefault="00833668" w:rsidP="00FF4DE3">
      <w:pPr>
        <w:numPr>
          <w:ilvl w:val="0"/>
          <w:numId w:val="9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lastRenderedPageBreak/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Интродукция и Королевский марш льва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». Эта миниатюра, состоящая из двух разделов, начинается с активных тремолирующих аккордов двух фортепиано, на фоне которых струнные исполняют величественного характера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трёхзвучный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восходящий мотив. Небольшое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двенадцатитактовое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вступление заканчивается эффектным расходящимся по всей клавиатуре фортепианным глиссандо. Далее в исполнении того же инструментального состава: струнных и двух фортепиано, звучит следующая часть, которая изображает льва - важного и властного царя зверей. «Королевский марш льва» начинается с фортепианных фанфарных аккордов, в четвёртом такте меняющих свой ритм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на</w:t>
      </w:r>
      <w:proofErr w:type="gram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чёткий маршеобразный. Затем вступает струнная группа с исполняемой в унисон незамысловатой темой. Она повторяется несколько раз и прерывается призывными возгласами фортепиано, которое вскоре стремительными октавными пассажами начинает изображать грозное рычание льва, а добавленные к ним чуть позже хроматические триоли виолончелей и контрабасов делают грозный рык царя зверей более устрашающим. Впоследствии основная тема переходит в партию фортепиано, а ворчание свирепого зверя изображают струнные инструменты.</w:t>
      </w:r>
    </w:p>
    <w:p w:rsidR="00833668" w:rsidRPr="00036CDD" w:rsidRDefault="00833668" w:rsidP="00FF4DE3">
      <w:pPr>
        <w:numPr>
          <w:ilvl w:val="0"/>
          <w:numId w:val="9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Куры и петухи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». В данной пьесе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звукоизобразительность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музыки столь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высока</w:t>
      </w:r>
      <w:proofErr w:type="gram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, что в ней явно слышаться, как кудахчут курочки, и кукарекает петушок. Иллюстрацию клохтанья кур, используя для этого репетицию надоедливо повторяющихся нот и скачок на квинту украшенную форшлагом, композитор поручил струнным инструментам. Крик петуха выразительно звучит в исполнении фортепиано и впервые появившегося кларнета.</w:t>
      </w:r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noProof/>
          <w:color w:val="252425"/>
          <w:sz w:val="28"/>
          <w:szCs w:val="28"/>
          <w:lang w:eastAsia="ru-RU"/>
        </w:rPr>
        <w:drawing>
          <wp:inline distT="0" distB="0" distL="0" distR="0">
            <wp:extent cx="5332095" cy="2861945"/>
            <wp:effectExtent l="19050" t="0" r="1905" b="0"/>
            <wp:docPr id="20" name="Рисунок 20" descr="https://soundtimes.ru/images/detspektakli/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oundtimes.ru/images/detspektakli/19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286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Pr="00036CDD" w:rsidRDefault="00833668" w:rsidP="00FF4DE3">
      <w:pPr>
        <w:numPr>
          <w:ilvl w:val="0"/>
          <w:numId w:val="10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Антилопы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». Этих быстрых и проворных степных животных композитор изобразил своеобразными стремительными пассажами, которые в головокружительном темпе исполняются на двух фортепиано. По своей сути пьеса представляет собой техничный и красивый этюд.</w:t>
      </w:r>
    </w:p>
    <w:p w:rsidR="00833668" w:rsidRPr="00FF4DE3" w:rsidRDefault="00833668" w:rsidP="00FF4DE3">
      <w:pPr>
        <w:numPr>
          <w:ilvl w:val="0"/>
          <w:numId w:val="10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Черепахи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». По характеру данная композиция контрастна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предыдущей</w:t>
      </w:r>
      <w:proofErr w:type="gram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. Она очень медленная, так как изображает неторопливую рептилию. Музыка 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lastRenderedPageBreak/>
        <w:t xml:space="preserve">пьесы очень комична, ведь автор на фоне пульсирующих фортепианных аккордов, в исполнении струнной группы, в </w:t>
      </w:r>
      <w:proofErr w:type="gram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очень замедленном</w:t>
      </w:r>
      <w:proofErr w:type="gram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темпе </w:t>
      </w: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процитировал знаменитую тему канкана из оперетты </w:t>
      </w:r>
      <w:hyperlink r:id="rId25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Жака Оффенбаха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 «Орфей в аду».</w:t>
      </w:r>
    </w:p>
    <w:p w:rsidR="00833668" w:rsidRPr="00036CDD" w:rsidRDefault="00833668" w:rsidP="00FF4DE3">
      <w:pPr>
        <w:numPr>
          <w:ilvl w:val="0"/>
          <w:numId w:val="10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F4DE3">
        <w:rPr>
          <w:rFonts w:ascii="Times New Roman" w:eastAsia="Times New Roman" w:hAnsi="Times New Roman" w:cs="Times New Roman"/>
          <w:bCs/>
          <w:sz w:val="28"/>
          <w:lang w:eastAsia="ru-RU"/>
        </w:rPr>
        <w:t>Слон</w:t>
      </w: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». Этого импозантного и величественного животного представляет самый низкий по звучанию инструмент симфонического оркестра – </w:t>
      </w:r>
      <w:hyperlink r:id="rId26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контрабас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. Он, под трёхдольный вальсовый аккомпанемент фортепиано, пародийно в медленном темпе исполняет изящные темы: Скерцо из музыки к комедии «Сон в летнюю ночь» </w:t>
      </w:r>
      <w:hyperlink r:id="rId27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Феликса Мендельсона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 и танец сильфов из драматической легенды «Осуждение Фауста» </w:t>
      </w:r>
      <w:hyperlink r:id="rId28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Гектора Берлиоза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. Ирония заключается в том, что эти мелодии, изначально написанные композиторами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для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высокозвучащих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инструментов: скрипки и флейты, Сен-Санс шутливо доверил тяжеловесному по своему звучанию контрабасу. Несмотря на всё это музыка композиции звучит весьма элегантно.</w:t>
      </w:r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noProof/>
          <w:color w:val="41656F"/>
          <w:sz w:val="28"/>
          <w:szCs w:val="28"/>
          <w:lang w:eastAsia="ru-RU"/>
        </w:rPr>
        <w:drawing>
          <wp:inline distT="0" distB="0" distL="0" distR="0">
            <wp:extent cx="4572000" cy="3408045"/>
            <wp:effectExtent l="19050" t="0" r="0" b="0"/>
            <wp:docPr id="21" name="Рисунок 21" descr="Контрабас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онтрабас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0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Pr="00036CDD" w:rsidRDefault="00833668" w:rsidP="00FF4DE3">
      <w:pPr>
        <w:numPr>
          <w:ilvl w:val="0"/>
          <w:numId w:val="11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Кенгуру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». Неугомонного и суетливого животного озвучивают два фортепиано, которые как бы соревнуются между собой. Поначалу острые прыгающие аккорды, изображающие грациозные движения кенгуру, поднимаются вверх, а затем опускаются и становятся мягкими и пластичными.</w:t>
      </w:r>
    </w:p>
    <w:p w:rsidR="00833668" w:rsidRPr="00036CDD" w:rsidRDefault="00833668" w:rsidP="00FF4DE3">
      <w:pPr>
        <w:numPr>
          <w:ilvl w:val="0"/>
          <w:numId w:val="11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Аквариум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». Очень красочная композиция, в которой светлая мелодия, исполняемая флейтой и поддерживаемая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засурдиненными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голосами </w:t>
      </w:r>
      <w:hyperlink r:id="rId30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скрипок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31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альтов</w:t>
        </w:r>
      </w:hyperlink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, звучит в радужных переливах фортепианных рулад. Живописность безмолвного подводного мира в музыке рельефно подчёркивается булькающим звучанием стеклянной гармоники или же челесты.</w:t>
      </w:r>
    </w:p>
    <w:p w:rsidR="00833668" w:rsidRPr="00036CDD" w:rsidRDefault="00833668" w:rsidP="00833668">
      <w:pPr>
        <w:shd w:val="clear" w:color="auto" w:fill="FBFBFB"/>
        <w:spacing w:before="281" w:after="374" w:line="240" w:lineRule="auto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noProof/>
          <w:color w:val="252425"/>
          <w:sz w:val="28"/>
          <w:szCs w:val="28"/>
          <w:lang w:eastAsia="ru-RU"/>
        </w:rPr>
        <w:lastRenderedPageBreak/>
        <w:drawing>
          <wp:inline distT="0" distB="0" distL="0" distR="0">
            <wp:extent cx="5332095" cy="3336925"/>
            <wp:effectExtent l="19050" t="0" r="1905" b="0"/>
            <wp:docPr id="22" name="Рисунок 22" descr="https://soundtimes.ru/images/detspektakli/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soundtimes.ru/images/detspektakli/19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09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668" w:rsidRPr="00036CDD" w:rsidRDefault="00833668" w:rsidP="00FF4DE3">
      <w:pPr>
        <w:numPr>
          <w:ilvl w:val="0"/>
          <w:numId w:val="12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Персонажи с длинными ушами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». Крик ослов, а именно они проиллюстрированы в этой пьесе, изображают всего две скрипки, которые поочерёдно играют, то короткие взвизгивающие высокие звуки, то тянущиеся низкие ноты.</w:t>
      </w:r>
    </w:p>
    <w:p w:rsidR="00833668" w:rsidRPr="00036CDD" w:rsidRDefault="00833668" w:rsidP="00FF4DE3">
      <w:pPr>
        <w:numPr>
          <w:ilvl w:val="0"/>
          <w:numId w:val="12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Кукушка в глубине леса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». В пьесе мягкие красочные аккорды двух фортепиано рисуют картину приутихшего леса. На фоне лирических интонаций размеренной музыки поначалу раздаются редкие, а затем беспрерывные «кукующие» звуки. Кларнетисту в этом произведении приходиться двадцать один раз неизменно повторять только два звука.</w:t>
      </w:r>
    </w:p>
    <w:p w:rsidR="00833668" w:rsidRPr="00036CDD" w:rsidRDefault="00833668" w:rsidP="00FF4DE3">
      <w:pPr>
        <w:numPr>
          <w:ilvl w:val="0"/>
          <w:numId w:val="12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Птичник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». Здесь на фоне мягко тремолирующих скрипок и альта виртуозная </w:t>
      </w:r>
      <w:hyperlink r:id="rId33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флейта</w:t>
        </w:r>
      </w:hyperlink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 изящно имитирует весёлое пение птиц. Затем плавная мелодия и меняющие её широкие скачки, передающие грациозный щебет экзотических пернатых, сливается с фоновыми звуками фортепиано, тоже изображающими птичье чириканье. Композиция завершается восходящим пассажем по звукам хроматической гаммы.</w:t>
      </w:r>
    </w:p>
    <w:p w:rsidR="00833668" w:rsidRPr="00036CDD" w:rsidRDefault="00833668" w:rsidP="00FF4DE3">
      <w:pPr>
        <w:numPr>
          <w:ilvl w:val="0"/>
          <w:numId w:val="13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252425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Пианисты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». В этой части сюиты показано как начинающие музыканты неловко и спотыкаясь, играют ученические упражнения сначала от звука «до», а затем от «ре – бемоль», «ре» и «ми – бемоль». Переход от ноты ноте прерывается аккордом, который помогает играть струнная группа. Далее задание усложняется, и пианисты отрабатывают упражнение терциями, при этом струнные исполняют в унисон однообразные </w:t>
      </w:r>
      <w:proofErr w:type="spellStart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четырёхзвучные</w:t>
      </w:r>
      <w:proofErr w:type="spellEnd"/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восходящие подголоски.</w:t>
      </w:r>
    </w:p>
    <w:p w:rsidR="00833668" w:rsidRPr="00FF4DE3" w:rsidRDefault="00833668" w:rsidP="00FF4DE3">
      <w:pPr>
        <w:numPr>
          <w:ilvl w:val="0"/>
          <w:numId w:val="13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34"/>
          <w:szCs w:val="34"/>
          <w:lang w:eastAsia="ru-RU"/>
        </w:rPr>
      </w:pP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>«</w:t>
      </w:r>
      <w:r w:rsidRPr="00036CDD">
        <w:rPr>
          <w:rFonts w:ascii="Times New Roman" w:eastAsia="Times New Roman" w:hAnsi="Times New Roman" w:cs="Times New Roman"/>
          <w:b/>
          <w:bCs/>
          <w:color w:val="252425"/>
          <w:sz w:val="28"/>
          <w:lang w:eastAsia="ru-RU"/>
        </w:rPr>
        <w:t>Ископаемые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». Остаётся загадкой, почему Сен-Санс этой композиции дал такое название. Здесь автор заставил ксилофон процитировать тему своей </w:t>
      </w: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hyperlink r:id="rId34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Пляски смерти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036CDD">
        <w:rPr>
          <w:rFonts w:ascii="Times New Roman" w:eastAsia="Times New Roman" w:hAnsi="Times New Roman" w:cs="Times New Roman"/>
          <w:color w:val="252425"/>
          <w:sz w:val="28"/>
          <w:szCs w:val="28"/>
          <w:lang w:eastAsia="ru-RU"/>
        </w:rPr>
        <w:t xml:space="preserve"> а затем в музыкальный материал пьесы вставил мелодии старинных французских песенок. Мотивом каватины Розины из </w:t>
      </w: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</w:t>
      </w:r>
      <w:hyperlink r:id="rId35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Севильского цирюльника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он напомнил, что является последователем эксцентрических образных замыслов великого </w:t>
      </w:r>
      <w:hyperlink r:id="rId36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Россини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3668" w:rsidRPr="00FF4DE3" w:rsidRDefault="00833668" w:rsidP="00FF4DE3">
      <w:pPr>
        <w:numPr>
          <w:ilvl w:val="0"/>
          <w:numId w:val="13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34"/>
          <w:szCs w:val="34"/>
          <w:lang w:eastAsia="ru-RU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hyperlink r:id="rId37" w:history="1">
        <w:r w:rsidRPr="00FF4DE3">
          <w:rPr>
            <w:rFonts w:ascii="Times New Roman" w:eastAsia="Times New Roman" w:hAnsi="Times New Roman" w:cs="Times New Roman"/>
            <w:bCs/>
            <w:sz w:val="28"/>
            <w:lang w:eastAsia="ru-RU"/>
          </w:rPr>
          <w:t>Лебедь</w:t>
        </w:r>
      </w:hyperlink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Это произведение, вошедшее в золотой фонд мировой музыкальной классики, является выдающимся образцом возвышенной лирики. Светлый образ гордой и величественной птицы отображён в красивой певучей мелодии, которая проникновенно звучит в исполнении виолончели на фоне </w:t>
      </w:r>
      <w:proofErr w:type="spellStart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пульсирующе-покачивающего</w:t>
      </w:r>
      <w:proofErr w:type="spellEnd"/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аккомпанемента фортепиано, воспроизводящего рябь на поверхности воды.</w:t>
      </w:r>
    </w:p>
    <w:p w:rsidR="00337374" w:rsidRPr="00337374" w:rsidRDefault="00833668" w:rsidP="00833668">
      <w:pPr>
        <w:numPr>
          <w:ilvl w:val="0"/>
          <w:numId w:val="13"/>
        </w:numPr>
        <w:shd w:val="clear" w:color="auto" w:fill="FBFBFB"/>
        <w:spacing w:before="100" w:beforeAutospacing="1" w:after="100" w:afterAutospacing="1" w:line="240" w:lineRule="auto"/>
        <w:ind w:left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F4DE3">
        <w:rPr>
          <w:rFonts w:ascii="Times New Roman" w:eastAsia="Times New Roman" w:hAnsi="Times New Roman" w:cs="Times New Roman"/>
          <w:bCs/>
          <w:sz w:val="28"/>
          <w:lang w:eastAsia="ru-RU"/>
        </w:rPr>
        <w:t>Финал</w:t>
      </w:r>
      <w:r w:rsidRPr="00FF4DE3">
        <w:rPr>
          <w:rFonts w:ascii="Times New Roman" w:eastAsia="Times New Roman" w:hAnsi="Times New Roman" w:cs="Times New Roman"/>
          <w:sz w:val="28"/>
          <w:szCs w:val="28"/>
          <w:lang w:eastAsia="ru-RU"/>
        </w:rPr>
        <w:t>». Заключительная пьеса, подводящая итог всему предыдущему действию. Композиция начинается с темы «Интродукции», после которой звучит бойкая танцевальная мелодия. Затем, постоянно возвращаясь как рефрен, она служит обрамлением для тем, изображающих уже знакомые персонажи: льва, кенгуру, антилоп, курочек, ослов и птичек</w:t>
      </w:r>
      <w:r w:rsidR="003373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</w:p>
    <w:p w:rsidR="00337374" w:rsidRDefault="00337374" w:rsidP="00337374">
      <w:pPr>
        <w:shd w:val="clear" w:color="auto" w:fill="FBFBFB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3668" w:rsidRPr="00FF4DE3" w:rsidRDefault="006E14D8" w:rsidP="00337374">
      <w:pPr>
        <w:shd w:val="clear" w:color="auto" w:fill="FBFBFB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F4DE3">
        <w:rPr>
          <w:rFonts w:ascii="Times New Roman" w:hAnsi="Times New Roman" w:cs="Times New Roman"/>
          <w:b/>
          <w:sz w:val="32"/>
          <w:szCs w:val="32"/>
        </w:rPr>
        <w:t>Литература:</w:t>
      </w:r>
    </w:p>
    <w:p w:rsidR="00A8239E" w:rsidRPr="006E14D8" w:rsidRDefault="001C6C68" w:rsidP="0083366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202122"/>
          <w:sz w:val="19"/>
          <w:szCs w:val="19"/>
          <w:shd w:val="clear" w:color="auto" w:fill="FFFFFF"/>
        </w:rPr>
        <w:t> </w:t>
      </w:r>
      <w:proofErr w:type="spellStart"/>
      <w:r w:rsidRPr="006E14D8">
        <w:rPr>
          <w:rStyle w:val="citation"/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Кремлёв</w:t>
      </w:r>
      <w:proofErr w:type="spellEnd"/>
      <w:r w:rsidRPr="006E14D8">
        <w:rPr>
          <w:rStyle w:val="citation"/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 xml:space="preserve"> Ю. А.</w:t>
      </w:r>
      <w:r w:rsidRPr="006E14D8">
        <w:rPr>
          <w:rStyle w:val="citation"/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E14D8">
        <w:rPr>
          <w:rStyle w:val="citation"/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Камиль</w:t>
      </w:r>
      <w:proofErr w:type="spellEnd"/>
      <w:r w:rsidRPr="006E14D8">
        <w:rPr>
          <w:rStyle w:val="citation"/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Сен-Санс. — М.: Советский композитор, 1970. — С. 284. — 345 с</w:t>
      </w:r>
    </w:p>
    <w:sectPr w:rsidR="00A8239E" w:rsidRPr="006E14D8" w:rsidSect="00A82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F1315"/>
    <w:multiLevelType w:val="multilevel"/>
    <w:tmpl w:val="C5500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F051F6"/>
    <w:multiLevelType w:val="multilevel"/>
    <w:tmpl w:val="239C6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D91686"/>
    <w:multiLevelType w:val="multilevel"/>
    <w:tmpl w:val="AE7EB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AB4BF2"/>
    <w:multiLevelType w:val="multilevel"/>
    <w:tmpl w:val="A89E6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137462"/>
    <w:multiLevelType w:val="multilevel"/>
    <w:tmpl w:val="2C96B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0014EA"/>
    <w:multiLevelType w:val="multilevel"/>
    <w:tmpl w:val="ED56A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3D3EC9"/>
    <w:multiLevelType w:val="multilevel"/>
    <w:tmpl w:val="BE986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69455C"/>
    <w:multiLevelType w:val="multilevel"/>
    <w:tmpl w:val="57B09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B32C5B"/>
    <w:multiLevelType w:val="multilevel"/>
    <w:tmpl w:val="9306F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043361"/>
    <w:multiLevelType w:val="multilevel"/>
    <w:tmpl w:val="A74ED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97E28E6"/>
    <w:multiLevelType w:val="multilevel"/>
    <w:tmpl w:val="5046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F70544"/>
    <w:multiLevelType w:val="multilevel"/>
    <w:tmpl w:val="81201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BB43D3"/>
    <w:multiLevelType w:val="multilevel"/>
    <w:tmpl w:val="4F1C4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9"/>
  </w:num>
  <w:num w:numId="5">
    <w:abstractNumId w:val="12"/>
  </w:num>
  <w:num w:numId="6">
    <w:abstractNumId w:val="7"/>
  </w:num>
  <w:num w:numId="7">
    <w:abstractNumId w:val="6"/>
  </w:num>
  <w:num w:numId="8">
    <w:abstractNumId w:val="3"/>
  </w:num>
  <w:num w:numId="9">
    <w:abstractNumId w:val="5"/>
  </w:num>
  <w:num w:numId="10">
    <w:abstractNumId w:val="4"/>
  </w:num>
  <w:num w:numId="11">
    <w:abstractNumId w:val="11"/>
  </w:num>
  <w:num w:numId="12">
    <w:abstractNumId w:val="10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4704"/>
    <w:rsid w:val="0002623A"/>
    <w:rsid w:val="000E0B3C"/>
    <w:rsid w:val="00114704"/>
    <w:rsid w:val="001C6C68"/>
    <w:rsid w:val="001F427F"/>
    <w:rsid w:val="002340DF"/>
    <w:rsid w:val="00337374"/>
    <w:rsid w:val="00497A4B"/>
    <w:rsid w:val="00697F6B"/>
    <w:rsid w:val="006E14D8"/>
    <w:rsid w:val="00833668"/>
    <w:rsid w:val="00853B20"/>
    <w:rsid w:val="008A623F"/>
    <w:rsid w:val="009A5F3A"/>
    <w:rsid w:val="00A8239E"/>
    <w:rsid w:val="00C50A3B"/>
    <w:rsid w:val="00CC2F86"/>
    <w:rsid w:val="00DE3FA4"/>
    <w:rsid w:val="00ED1CB4"/>
    <w:rsid w:val="00FF4D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39E"/>
  </w:style>
  <w:style w:type="paragraph" w:styleId="3">
    <w:name w:val="heading 3"/>
    <w:basedOn w:val="a"/>
    <w:link w:val="30"/>
    <w:uiPriority w:val="9"/>
    <w:qFormat/>
    <w:rsid w:val="001147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147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14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14704"/>
    <w:rPr>
      <w:i/>
      <w:iCs/>
    </w:rPr>
  </w:style>
  <w:style w:type="character" w:styleId="a5">
    <w:name w:val="Strong"/>
    <w:basedOn w:val="a0"/>
    <w:uiPriority w:val="22"/>
    <w:qFormat/>
    <w:rsid w:val="00114704"/>
    <w:rPr>
      <w:b/>
      <w:bCs/>
    </w:rPr>
  </w:style>
  <w:style w:type="character" w:styleId="a6">
    <w:name w:val="Hyperlink"/>
    <w:basedOn w:val="a0"/>
    <w:uiPriority w:val="99"/>
    <w:semiHidden/>
    <w:unhideWhenUsed/>
    <w:rsid w:val="00833668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33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3668"/>
    <w:rPr>
      <w:rFonts w:ascii="Tahoma" w:hAnsi="Tahoma" w:cs="Tahoma"/>
      <w:sz w:val="16"/>
      <w:szCs w:val="16"/>
    </w:rPr>
  </w:style>
  <w:style w:type="character" w:customStyle="1" w:styleId="citation">
    <w:name w:val="citation"/>
    <w:basedOn w:val="a0"/>
    <w:rsid w:val="001C6C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soundtimes.ru/images/detspektakli/187.jpg" TargetMode="External"/><Relationship Id="rId18" Type="http://schemas.openxmlformats.org/officeDocument/2006/relationships/image" Target="media/image5.jpeg"/><Relationship Id="rId26" Type="http://schemas.openxmlformats.org/officeDocument/2006/relationships/hyperlink" Target="https://soundtimes.ru/simfonicheskaya-muzyka/putevoditel-po-instrumentam/kontrabas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6.jpeg"/><Relationship Id="rId34" Type="http://schemas.openxmlformats.org/officeDocument/2006/relationships/hyperlink" Target="https://soundtimes.ru/simfonicheskaya-muzyka/udivitelnye-simfonicheskie-proizvedeniya/kamil-sen-sans-plyaska-smerti" TargetMode="External"/><Relationship Id="rId7" Type="http://schemas.openxmlformats.org/officeDocument/2006/relationships/hyperlink" Target="https://soundtimes.ru/muzykalnaya-shkatulka/velikie-kompozitory/kamil-sen-sans" TargetMode="External"/><Relationship Id="rId12" Type="http://schemas.openxmlformats.org/officeDocument/2006/relationships/hyperlink" Target="https://soundtimes.ru/images/detspektakli/186.jpg" TargetMode="External"/><Relationship Id="rId17" Type="http://schemas.openxmlformats.org/officeDocument/2006/relationships/hyperlink" Target="https://soundtimes.ru/images/detspektakli/189.jpg" TargetMode="External"/><Relationship Id="rId25" Type="http://schemas.openxmlformats.org/officeDocument/2006/relationships/hyperlink" Target="https://soundtimes.ru/muzykalnaya-shkatulka/velikie-kompozitory/zhak-offenbakh" TargetMode="External"/><Relationship Id="rId33" Type="http://schemas.openxmlformats.org/officeDocument/2006/relationships/hyperlink" Target="https://soundtimes.ru/simfonicheskaya-muzyka/putevoditel-po-instrumentam/flejta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hyperlink" Target="https://soundtimes.ru/muzykalnaya-shkatulka/velikie-kompozitory/lyudvig-van-betkhoven" TargetMode="External"/><Relationship Id="rId29" Type="http://schemas.openxmlformats.org/officeDocument/2006/relationships/image" Target="media/image9.jpeg"/><Relationship Id="rId41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s://soundtimes.ru/muzykalnaya-shkatulka/velikie-kompozitory/bendzhamin-britten" TargetMode="External"/><Relationship Id="rId11" Type="http://schemas.openxmlformats.org/officeDocument/2006/relationships/image" Target="media/image2.jpeg"/><Relationship Id="rId24" Type="http://schemas.openxmlformats.org/officeDocument/2006/relationships/image" Target="media/image8.jpeg"/><Relationship Id="rId32" Type="http://schemas.openxmlformats.org/officeDocument/2006/relationships/image" Target="media/image10.jpeg"/><Relationship Id="rId37" Type="http://schemas.openxmlformats.org/officeDocument/2006/relationships/hyperlink" Target="https://soundtimes.ru/detskie-spektakli/kamil-sen-sans-karnaval-zhivotnykh/kamil-sen-sans-lebed" TargetMode="External"/><Relationship Id="rId5" Type="http://schemas.openxmlformats.org/officeDocument/2006/relationships/hyperlink" Target="https://soundtimes.ru/detskie-spektakli/sergej-prokofev-petya-i-volk" TargetMode="External"/><Relationship Id="rId15" Type="http://schemas.openxmlformats.org/officeDocument/2006/relationships/hyperlink" Target="https://soundtimes.ru/images/detspektakli/188.jpg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s://soundtimes.ru/muzykalnaya-shkatulka/velikie-kompozitory/gektor-berlioz" TargetMode="External"/><Relationship Id="rId36" Type="http://schemas.openxmlformats.org/officeDocument/2006/relationships/hyperlink" Target="https://soundtimes.ru/muzykalnaya-shkatulka/velikie-kompozitory/dzhoakkino-rossini" TargetMode="External"/><Relationship Id="rId10" Type="http://schemas.openxmlformats.org/officeDocument/2006/relationships/hyperlink" Target="https://soundtimes.ru/muzykalnaya-shkatulka/velikie-kompozitory/rikhard-vagner" TargetMode="External"/><Relationship Id="rId19" Type="http://schemas.openxmlformats.org/officeDocument/2006/relationships/hyperlink" Target="https://soundtimes.ru/muzykalnaya-shkatulka/velikie-kompozitory/volfgang-amadej-motsart" TargetMode="External"/><Relationship Id="rId31" Type="http://schemas.openxmlformats.org/officeDocument/2006/relationships/hyperlink" Target="https://soundtimes.ru/simfonicheskaya-muzyka/putevoditel-po-instrumentam/a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undtimes.ru/muzykalnaya-shkatulka/velikie-kompozitory/ferents-list" TargetMode="External"/><Relationship Id="rId14" Type="http://schemas.openxmlformats.org/officeDocument/2006/relationships/image" Target="media/image3.jpeg"/><Relationship Id="rId22" Type="http://schemas.openxmlformats.org/officeDocument/2006/relationships/hyperlink" Target="https://soundtimes.ru/detskie-spektakli/kamil-sen-sans-karnaval-zhivotnykh/kamil-sen-sans-lebed" TargetMode="External"/><Relationship Id="rId27" Type="http://schemas.openxmlformats.org/officeDocument/2006/relationships/hyperlink" Target="https://soundtimes.ru/muzykalnaya-shkatulka/velikie-kompozitory/feliks-mendelson" TargetMode="External"/><Relationship Id="rId30" Type="http://schemas.openxmlformats.org/officeDocument/2006/relationships/hyperlink" Target="https://soundtimes.ru/simfonicheskaya-muzyka/putevoditel-po-instrumentam/skripka" TargetMode="External"/><Relationship Id="rId35" Type="http://schemas.openxmlformats.org/officeDocument/2006/relationships/hyperlink" Target="https://soundtimes.ru/opera/spektakli/sevilskij-tsiryulni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11</Pages>
  <Words>2446</Words>
  <Characters>13948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MS3</dc:creator>
  <cp:lastModifiedBy>user2</cp:lastModifiedBy>
  <cp:revision>9</cp:revision>
  <dcterms:created xsi:type="dcterms:W3CDTF">2022-03-30T08:18:00Z</dcterms:created>
  <dcterms:modified xsi:type="dcterms:W3CDTF">2024-10-24T02:12:00Z</dcterms:modified>
</cp:coreProperties>
</file>