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F83" w:rsidRDefault="006D4F83" w:rsidP="006D4F83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Автор: </w:t>
      </w:r>
      <w:proofErr w:type="spellStart"/>
      <w:r>
        <w:rPr>
          <w:sz w:val="32"/>
          <w:szCs w:val="32"/>
        </w:rPr>
        <w:t>Доржижанова</w:t>
      </w:r>
      <w:proofErr w:type="spellEnd"/>
      <w:r>
        <w:rPr>
          <w:sz w:val="32"/>
          <w:szCs w:val="32"/>
        </w:rPr>
        <w:t xml:space="preserve"> Оксана Васильевна</w:t>
      </w:r>
      <w:r w:rsidR="001A705C">
        <w:rPr>
          <w:sz w:val="32"/>
          <w:szCs w:val="32"/>
        </w:rPr>
        <w:t>, преподаватель МУДО «Детская школа искусств»</w:t>
      </w:r>
      <w:bookmarkStart w:id="0" w:name="_GoBack"/>
      <w:bookmarkEnd w:id="0"/>
    </w:p>
    <w:p w:rsidR="006D4F83" w:rsidRDefault="006D4F83" w:rsidP="003C1F7A">
      <w:pPr>
        <w:jc w:val="center"/>
        <w:rPr>
          <w:sz w:val="32"/>
          <w:szCs w:val="32"/>
        </w:rPr>
      </w:pPr>
    </w:p>
    <w:p w:rsidR="006D4F83" w:rsidRDefault="006D4F83" w:rsidP="006D4F83">
      <w:pPr>
        <w:rPr>
          <w:sz w:val="32"/>
          <w:szCs w:val="32"/>
        </w:rPr>
      </w:pPr>
      <w:r w:rsidRPr="006D4F83">
        <w:rPr>
          <w:b/>
          <w:sz w:val="32"/>
          <w:szCs w:val="32"/>
        </w:rPr>
        <w:t>Предмет:</w:t>
      </w:r>
      <w:r>
        <w:rPr>
          <w:sz w:val="32"/>
          <w:szCs w:val="32"/>
        </w:rPr>
        <w:t xml:space="preserve"> Оркестровый класс</w:t>
      </w:r>
    </w:p>
    <w:p w:rsidR="006D4F83" w:rsidRDefault="006D4F83" w:rsidP="006D4F83">
      <w:pPr>
        <w:rPr>
          <w:sz w:val="32"/>
          <w:szCs w:val="32"/>
        </w:rPr>
      </w:pPr>
    </w:p>
    <w:p w:rsidR="006D4F83" w:rsidRDefault="006D4F83" w:rsidP="006D4F83">
      <w:pPr>
        <w:rPr>
          <w:sz w:val="32"/>
          <w:szCs w:val="32"/>
        </w:rPr>
      </w:pPr>
      <w:r w:rsidRPr="006D4F83">
        <w:rPr>
          <w:b/>
          <w:sz w:val="32"/>
          <w:szCs w:val="32"/>
        </w:rPr>
        <w:t>Тип материала:</w:t>
      </w:r>
      <w:r>
        <w:rPr>
          <w:sz w:val="32"/>
          <w:szCs w:val="32"/>
        </w:rPr>
        <w:t xml:space="preserve"> Доклад</w:t>
      </w:r>
    </w:p>
    <w:p w:rsidR="006D4F83" w:rsidRDefault="006D4F83" w:rsidP="006D4F83">
      <w:pPr>
        <w:rPr>
          <w:sz w:val="32"/>
          <w:szCs w:val="32"/>
        </w:rPr>
      </w:pPr>
    </w:p>
    <w:p w:rsidR="006D4F83" w:rsidRDefault="00E83204" w:rsidP="00E83204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>Аннотация</w:t>
      </w:r>
      <w:r w:rsidR="006D4F83" w:rsidRPr="006D4F83">
        <w:rPr>
          <w:b/>
          <w:sz w:val="32"/>
          <w:szCs w:val="32"/>
        </w:rPr>
        <w:t>:</w:t>
      </w:r>
      <w:r w:rsidR="006D4F83">
        <w:rPr>
          <w:sz w:val="32"/>
          <w:szCs w:val="32"/>
        </w:rPr>
        <w:t xml:space="preserve"> Исполнительство в оркестровом классе бурятских народных инструментов, игра в творческом коллективе, учебно-воспитательная работа играет особую роль в воспитании подрастающего поколения.</w:t>
      </w:r>
    </w:p>
    <w:p w:rsidR="006D4F83" w:rsidRPr="006D4F83" w:rsidRDefault="006D4F83" w:rsidP="006D4F83">
      <w:pPr>
        <w:rPr>
          <w:sz w:val="32"/>
          <w:szCs w:val="32"/>
        </w:rPr>
      </w:pPr>
    </w:p>
    <w:p w:rsidR="003C1F7A" w:rsidRPr="00044E34" w:rsidRDefault="003C1F7A" w:rsidP="006D4F8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0A6BB6">
        <w:rPr>
          <w:b/>
          <w:sz w:val="32"/>
          <w:szCs w:val="32"/>
        </w:rPr>
        <w:t>Учебно-воспитательная работа в оркестре бурятских народных инструментов</w:t>
      </w:r>
      <w:r>
        <w:rPr>
          <w:b/>
          <w:sz w:val="32"/>
          <w:szCs w:val="32"/>
        </w:rPr>
        <w:t>»</w:t>
      </w:r>
    </w:p>
    <w:p w:rsidR="006D4F83" w:rsidRDefault="003C1F7A" w:rsidP="003C1F7A">
      <w:pPr>
        <w:rPr>
          <w:sz w:val="28"/>
          <w:szCs w:val="28"/>
          <w:u w:val="single"/>
        </w:rPr>
      </w:pPr>
      <w:r w:rsidRPr="00184637">
        <w:rPr>
          <w:sz w:val="28"/>
          <w:szCs w:val="28"/>
          <w:u w:val="single"/>
        </w:rPr>
        <w:t xml:space="preserve">       </w:t>
      </w:r>
    </w:p>
    <w:p w:rsidR="003C1F7A" w:rsidRPr="00BE6439" w:rsidRDefault="00BE6439" w:rsidP="00E83204">
      <w:pPr>
        <w:spacing w:line="360" w:lineRule="auto"/>
        <w:ind w:firstLine="709"/>
        <w:jc w:val="both"/>
        <w:rPr>
          <w:sz w:val="28"/>
          <w:szCs w:val="28"/>
        </w:rPr>
      </w:pPr>
      <w:r w:rsidRPr="00BE643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BE6439">
        <w:rPr>
          <w:sz w:val="28"/>
          <w:szCs w:val="28"/>
        </w:rPr>
        <w:t>Игра</w:t>
      </w:r>
      <w:r>
        <w:rPr>
          <w:sz w:val="28"/>
          <w:szCs w:val="28"/>
        </w:rPr>
        <w:t xml:space="preserve"> в коллективе играет особую роль в воспитании учащихся музыкальных школ.  А исполнительство в оркестре бурятских народных инструментов особенно. Формирует в сознании учащихся особое отношение к национальным традициям. Поэтому обучение на национальных инструментах</w:t>
      </w:r>
      <w:r w:rsidR="00A555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является принципиально важным фактором национально-ориентированного воспитания молодежи. </w:t>
      </w:r>
      <w:r w:rsidR="003C1F7A" w:rsidRPr="00BE6439">
        <w:rPr>
          <w:sz w:val="28"/>
          <w:szCs w:val="28"/>
        </w:rPr>
        <w:t xml:space="preserve">                                          </w:t>
      </w:r>
    </w:p>
    <w:p w:rsidR="003C1F7A" w:rsidRDefault="00E64C1F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Немного истории. </w:t>
      </w:r>
      <w:r w:rsidR="003C1F7A">
        <w:rPr>
          <w:sz w:val="28"/>
          <w:szCs w:val="28"/>
        </w:rPr>
        <w:t>Оркестр бурятс</w:t>
      </w:r>
      <w:r>
        <w:rPr>
          <w:sz w:val="28"/>
          <w:szCs w:val="28"/>
        </w:rPr>
        <w:t>ких народных инструментов</w:t>
      </w:r>
      <w:r w:rsidR="003C1F7A">
        <w:rPr>
          <w:sz w:val="28"/>
          <w:szCs w:val="28"/>
        </w:rPr>
        <w:t xml:space="preserve"> – музыкальный коллектив, тембровая самобытность, исполнительская манера и репертуар которого в большей степени, чем какие-либо другие исполнительские коллективы, отражают традиции исконного национального музыкального творчества бурятского народа. </w:t>
      </w:r>
    </w:p>
    <w:p w:rsidR="003C1F7A" w:rsidRDefault="003C1F7A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Основные этапы формирования, становления и эволюции ОБНИ: Оркестр Бурят-Монгольской филармонии (1939-1951), Оркестр Государственного театра песни и танца (</w:t>
      </w:r>
      <w:proofErr w:type="spellStart"/>
      <w:r>
        <w:rPr>
          <w:sz w:val="28"/>
          <w:szCs w:val="28"/>
        </w:rPr>
        <w:t>ГТПиТ</w:t>
      </w:r>
      <w:proofErr w:type="spellEnd"/>
      <w:r>
        <w:rPr>
          <w:sz w:val="28"/>
          <w:szCs w:val="28"/>
        </w:rPr>
        <w:t>) «Байкал» (с</w:t>
      </w:r>
      <w:r w:rsidR="00422455">
        <w:rPr>
          <w:sz w:val="28"/>
          <w:szCs w:val="28"/>
        </w:rPr>
        <w:t xml:space="preserve"> </w:t>
      </w:r>
      <w:r>
        <w:rPr>
          <w:sz w:val="28"/>
          <w:szCs w:val="28"/>
        </w:rPr>
        <w:t>1942 г.), Оркестр им. Ч.</w:t>
      </w:r>
      <w:r w:rsidR="00422455">
        <w:rPr>
          <w:sz w:val="28"/>
          <w:szCs w:val="28"/>
        </w:rPr>
        <w:t xml:space="preserve"> </w:t>
      </w:r>
      <w:r>
        <w:rPr>
          <w:sz w:val="28"/>
          <w:szCs w:val="28"/>
        </w:rPr>
        <w:t>Павлова Бурятской государственной телерадиокомпании (с</w:t>
      </w:r>
      <w:r w:rsidR="00422455">
        <w:rPr>
          <w:sz w:val="28"/>
          <w:szCs w:val="28"/>
        </w:rPr>
        <w:t xml:space="preserve"> </w:t>
      </w:r>
      <w:r w:rsidR="00E83204">
        <w:rPr>
          <w:sz w:val="28"/>
          <w:szCs w:val="28"/>
        </w:rPr>
        <w:t xml:space="preserve">1967 г.), а </w:t>
      </w:r>
      <w:r>
        <w:rPr>
          <w:sz w:val="28"/>
          <w:szCs w:val="28"/>
        </w:rPr>
        <w:t>также другие профессиональные, учебные и любительские коллективы.</w:t>
      </w:r>
    </w:p>
    <w:p w:rsidR="003C1F7A" w:rsidRDefault="003C1F7A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известно, бурятское народное инструментальное </w:t>
      </w:r>
      <w:proofErr w:type="spellStart"/>
      <w:r>
        <w:rPr>
          <w:sz w:val="28"/>
          <w:szCs w:val="28"/>
        </w:rPr>
        <w:t>музицирование</w:t>
      </w:r>
      <w:proofErr w:type="spellEnd"/>
      <w:r>
        <w:rPr>
          <w:sz w:val="28"/>
          <w:szCs w:val="28"/>
        </w:rPr>
        <w:t xml:space="preserve"> было индивидуальным (сольным), ансамблевых же традиций не </w:t>
      </w:r>
      <w:r>
        <w:rPr>
          <w:sz w:val="28"/>
          <w:szCs w:val="28"/>
        </w:rPr>
        <w:lastRenderedPageBreak/>
        <w:t>существовало. Наблюдалось сольное аккомпанирование пению, а также сопровождение танцев. Отсутствие ансамблевых традиций делало сложным решение вопроса – каким путём идти при создании народного оркестра. Разгорелась острая дискуссия на эту тему. Предлагалось два пути формирования оркестра: типа храмового оркестра дацанов (</w:t>
      </w:r>
      <w:proofErr w:type="spellStart"/>
      <w:r>
        <w:rPr>
          <w:sz w:val="28"/>
          <w:szCs w:val="28"/>
        </w:rPr>
        <w:t>Б.Сальмонт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Д.Иванов</w:t>
      </w:r>
      <w:proofErr w:type="spellEnd"/>
      <w:r>
        <w:rPr>
          <w:sz w:val="28"/>
          <w:szCs w:val="28"/>
        </w:rPr>
        <w:t xml:space="preserve">, фольклорист и этнограф </w:t>
      </w:r>
      <w:proofErr w:type="spellStart"/>
      <w:r>
        <w:rPr>
          <w:sz w:val="28"/>
          <w:szCs w:val="28"/>
        </w:rPr>
        <w:t>Б.Бадрино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Н.Дамбинов</w:t>
      </w:r>
      <w:proofErr w:type="spellEnd"/>
      <w:r>
        <w:rPr>
          <w:sz w:val="28"/>
          <w:szCs w:val="28"/>
        </w:rPr>
        <w:t xml:space="preserve">), и типа оркестра русских народных инструментов (композитор, дирижёр, фольклорист </w:t>
      </w:r>
      <w:proofErr w:type="spellStart"/>
      <w:r>
        <w:rPr>
          <w:sz w:val="28"/>
          <w:szCs w:val="28"/>
        </w:rPr>
        <w:t>П.Берлинский</w:t>
      </w:r>
      <w:proofErr w:type="spellEnd"/>
      <w:r>
        <w:rPr>
          <w:sz w:val="28"/>
          <w:szCs w:val="28"/>
        </w:rPr>
        <w:t xml:space="preserve">). Но в </w:t>
      </w:r>
      <w:proofErr w:type="spellStart"/>
      <w:r>
        <w:rPr>
          <w:sz w:val="28"/>
          <w:szCs w:val="28"/>
        </w:rPr>
        <w:t>дацанском</w:t>
      </w:r>
      <w:proofErr w:type="spellEnd"/>
      <w:r>
        <w:rPr>
          <w:sz w:val="28"/>
          <w:szCs w:val="28"/>
        </w:rPr>
        <w:t xml:space="preserve"> оркестре преобладают инструменты, не способные издавать звуки определённой высоты. Мелодический материал доступен только </w:t>
      </w:r>
      <w:proofErr w:type="spellStart"/>
      <w:r>
        <w:rPr>
          <w:sz w:val="28"/>
          <w:szCs w:val="28"/>
        </w:rPr>
        <w:t>бишхуру</w:t>
      </w:r>
      <w:proofErr w:type="spellEnd"/>
      <w:r>
        <w:rPr>
          <w:sz w:val="28"/>
          <w:szCs w:val="28"/>
        </w:rPr>
        <w:t xml:space="preserve">, но в крайне ограниченном диапазоне. </w:t>
      </w:r>
      <w:proofErr w:type="spellStart"/>
      <w:r>
        <w:rPr>
          <w:sz w:val="28"/>
          <w:szCs w:val="28"/>
        </w:rPr>
        <w:t>Ухэр</w:t>
      </w:r>
      <w:proofErr w:type="spellEnd"/>
      <w:r>
        <w:rPr>
          <w:sz w:val="28"/>
          <w:szCs w:val="28"/>
        </w:rPr>
        <w:t xml:space="preserve">-буре мог издавать только несколько звуков. Неудивительно, что для непривычного слушателя звучание </w:t>
      </w:r>
      <w:proofErr w:type="spellStart"/>
      <w:r>
        <w:rPr>
          <w:sz w:val="28"/>
          <w:szCs w:val="28"/>
        </w:rPr>
        <w:t>дацанского</w:t>
      </w:r>
      <w:proofErr w:type="spellEnd"/>
      <w:r>
        <w:rPr>
          <w:sz w:val="28"/>
          <w:szCs w:val="28"/>
        </w:rPr>
        <w:t xml:space="preserve"> оркестра воспринималась не как музыка, а как скорее некий неорганизованный звуковой фон религиозного действа. Но бесспорно и то, что тембровое своеобразие такого оркестра, соединённого с молитвенными </w:t>
      </w:r>
      <w:proofErr w:type="spellStart"/>
      <w:r>
        <w:rPr>
          <w:sz w:val="28"/>
          <w:szCs w:val="28"/>
        </w:rPr>
        <w:t>речитациями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ламского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хора</w:t>
      </w:r>
      <w:proofErr w:type="gramEnd"/>
      <w:r>
        <w:rPr>
          <w:sz w:val="28"/>
          <w:szCs w:val="28"/>
        </w:rPr>
        <w:t xml:space="preserve"> производило неизгладимое впечатление.</w:t>
      </w:r>
    </w:p>
    <w:p w:rsidR="00EA41E2" w:rsidRDefault="00EA41E2" w:rsidP="00E83204">
      <w:pPr>
        <w:spacing w:line="360" w:lineRule="auto"/>
        <w:ind w:firstLine="709"/>
        <w:jc w:val="both"/>
        <w:rPr>
          <w:sz w:val="28"/>
          <w:szCs w:val="28"/>
        </w:rPr>
      </w:pPr>
      <w:r w:rsidRPr="00EA41E2">
        <w:rPr>
          <w:sz w:val="28"/>
          <w:szCs w:val="28"/>
        </w:rPr>
        <w:t xml:space="preserve">Затем необходимо стало решать две важные задачи – унификации и реконструкции национальных инструментов. Это было необходимо, поскольку в быту инструменты изготавливались из подручных материалов, не имели стабильного размера и строя. Реконструкцией занимались мастера </w:t>
      </w:r>
      <w:proofErr w:type="spellStart"/>
      <w:r w:rsidRPr="00EA41E2">
        <w:rPr>
          <w:sz w:val="28"/>
          <w:szCs w:val="28"/>
        </w:rPr>
        <w:t>Н.Халбаев</w:t>
      </w:r>
      <w:proofErr w:type="spellEnd"/>
      <w:r w:rsidRPr="00EA41E2">
        <w:rPr>
          <w:sz w:val="28"/>
          <w:szCs w:val="28"/>
        </w:rPr>
        <w:t xml:space="preserve"> и </w:t>
      </w:r>
      <w:proofErr w:type="spellStart"/>
      <w:r w:rsidRPr="00EA41E2">
        <w:rPr>
          <w:sz w:val="28"/>
          <w:szCs w:val="28"/>
        </w:rPr>
        <w:t>Баторов</w:t>
      </w:r>
      <w:proofErr w:type="spellEnd"/>
      <w:r w:rsidRPr="00EA41E2">
        <w:rPr>
          <w:sz w:val="28"/>
          <w:szCs w:val="28"/>
        </w:rPr>
        <w:t xml:space="preserve">. А также Экспериментальная мастерская Ленинградского НИИ музыкальной промышленности (мастер-конструктор </w:t>
      </w:r>
      <w:proofErr w:type="spellStart"/>
      <w:r w:rsidRPr="00EA41E2">
        <w:rPr>
          <w:sz w:val="28"/>
          <w:szCs w:val="28"/>
        </w:rPr>
        <w:t>П.Шошин</w:t>
      </w:r>
      <w:proofErr w:type="spellEnd"/>
      <w:r w:rsidRPr="00EA41E2">
        <w:rPr>
          <w:sz w:val="28"/>
          <w:szCs w:val="28"/>
        </w:rPr>
        <w:t>).</w:t>
      </w:r>
    </w:p>
    <w:p w:rsidR="003C1F7A" w:rsidRDefault="003C1F7A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Был выбран путь соединения бурятских национальных инструментов (народных и храмовых) по схеме оркестра русских народных инструментов.</w:t>
      </w:r>
      <w:r w:rsidR="00EA41E2">
        <w:rPr>
          <w:sz w:val="28"/>
          <w:szCs w:val="28"/>
        </w:rPr>
        <w:t xml:space="preserve"> Благодаря бережному использованию опыта обеих культур, бурятский народный оркестр стал явлением самобытным, а во многом и уникальным.</w:t>
      </w:r>
    </w:p>
    <w:p w:rsidR="00E83204" w:rsidRDefault="00E83204" w:rsidP="00E83204">
      <w:pPr>
        <w:spacing w:line="360" w:lineRule="auto"/>
        <w:ind w:firstLine="709"/>
        <w:jc w:val="both"/>
        <w:rPr>
          <w:sz w:val="28"/>
          <w:szCs w:val="28"/>
        </w:rPr>
      </w:pPr>
    </w:p>
    <w:p w:rsidR="00E83204" w:rsidRDefault="00E83204" w:rsidP="00E83204">
      <w:pPr>
        <w:spacing w:line="360" w:lineRule="auto"/>
        <w:ind w:firstLine="709"/>
        <w:jc w:val="both"/>
        <w:rPr>
          <w:sz w:val="28"/>
          <w:szCs w:val="28"/>
        </w:rPr>
      </w:pPr>
    </w:p>
    <w:p w:rsidR="00A5554D" w:rsidRDefault="00A5554D" w:rsidP="003C1F7A">
      <w:pPr>
        <w:ind w:firstLine="360"/>
        <w:jc w:val="both"/>
        <w:rPr>
          <w:sz w:val="28"/>
          <w:szCs w:val="28"/>
        </w:rPr>
      </w:pPr>
    </w:p>
    <w:p w:rsidR="00422455" w:rsidRPr="00422455" w:rsidRDefault="00422455" w:rsidP="00E83204">
      <w:pPr>
        <w:pStyle w:val="ab"/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422455">
        <w:rPr>
          <w:rFonts w:ascii="Times New Roman" w:hAnsi="Times New Roman" w:cs="Times New Roman"/>
          <w:sz w:val="28"/>
          <w:szCs w:val="28"/>
        </w:rPr>
        <w:t>Коллективная работа в оркестровом классе, общность целей и задач, формирует сознательное отношен</w:t>
      </w:r>
      <w:r>
        <w:rPr>
          <w:rFonts w:ascii="Times New Roman" w:hAnsi="Times New Roman" w:cs="Times New Roman"/>
          <w:sz w:val="28"/>
          <w:szCs w:val="28"/>
        </w:rPr>
        <w:t xml:space="preserve">ие перед коллективом и является </w:t>
      </w:r>
      <w:r w:rsidRPr="00422455">
        <w:rPr>
          <w:rFonts w:ascii="Times New Roman" w:hAnsi="Times New Roman" w:cs="Times New Roman"/>
          <w:sz w:val="28"/>
          <w:szCs w:val="28"/>
        </w:rPr>
        <w:t>эффективной формой учебно-воспитательного процесса.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инструментальный состав оркестра входят: </w:t>
      </w:r>
      <w:proofErr w:type="spellStart"/>
      <w:r>
        <w:rPr>
          <w:sz w:val="28"/>
          <w:szCs w:val="28"/>
        </w:rPr>
        <w:t>чанзы</w:t>
      </w:r>
      <w:proofErr w:type="spellEnd"/>
      <w:r>
        <w:rPr>
          <w:sz w:val="28"/>
          <w:szCs w:val="28"/>
        </w:rPr>
        <w:t xml:space="preserve"> малы</w:t>
      </w:r>
      <w:r w:rsidR="00FD5018">
        <w:rPr>
          <w:sz w:val="28"/>
          <w:szCs w:val="28"/>
        </w:rPr>
        <w:t xml:space="preserve">е, </w:t>
      </w:r>
      <w:proofErr w:type="spellStart"/>
      <w:r w:rsidR="00FD5018">
        <w:rPr>
          <w:sz w:val="28"/>
          <w:szCs w:val="28"/>
        </w:rPr>
        <w:t>чанзы</w:t>
      </w:r>
      <w:proofErr w:type="spellEnd"/>
      <w:r w:rsidR="00FD5018">
        <w:rPr>
          <w:sz w:val="28"/>
          <w:szCs w:val="28"/>
        </w:rPr>
        <w:t xml:space="preserve"> альтовые, </w:t>
      </w:r>
      <w:proofErr w:type="spellStart"/>
      <w:r w:rsidR="00FD5018">
        <w:rPr>
          <w:sz w:val="28"/>
          <w:szCs w:val="28"/>
        </w:rPr>
        <w:t>чанза</w:t>
      </w:r>
      <w:proofErr w:type="spellEnd"/>
      <w:r w:rsidR="00FD5018">
        <w:rPr>
          <w:sz w:val="28"/>
          <w:szCs w:val="28"/>
        </w:rPr>
        <w:t xml:space="preserve"> тенор,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чанза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котраб</w:t>
      </w:r>
      <w:r w:rsidR="00E64C1F">
        <w:rPr>
          <w:sz w:val="28"/>
          <w:szCs w:val="28"/>
        </w:rPr>
        <w:t>ас</w:t>
      </w:r>
      <w:proofErr w:type="spellEnd"/>
      <w:r w:rsidR="00E64C1F">
        <w:rPr>
          <w:sz w:val="28"/>
          <w:szCs w:val="28"/>
        </w:rPr>
        <w:t xml:space="preserve">, аккордеоны, ударные, </w:t>
      </w:r>
      <w:proofErr w:type="spellStart"/>
      <w:r>
        <w:rPr>
          <w:sz w:val="28"/>
          <w:szCs w:val="28"/>
        </w:rPr>
        <w:t>чанза</w:t>
      </w:r>
      <w:proofErr w:type="spellEnd"/>
      <w:r>
        <w:rPr>
          <w:sz w:val="28"/>
          <w:szCs w:val="28"/>
        </w:rPr>
        <w:t xml:space="preserve"> ритм.</w:t>
      </w:r>
    </w:p>
    <w:p w:rsidR="00305E0B" w:rsidRDefault="00305E0B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Наша бурятская </w:t>
      </w:r>
      <w:proofErr w:type="spellStart"/>
      <w:r>
        <w:rPr>
          <w:sz w:val="28"/>
          <w:szCs w:val="28"/>
        </w:rPr>
        <w:t>чанза</w:t>
      </w:r>
      <w:proofErr w:type="spellEnd"/>
      <w:r>
        <w:rPr>
          <w:sz w:val="28"/>
          <w:szCs w:val="28"/>
        </w:rPr>
        <w:t xml:space="preserve"> обклеена змеиной или телячьей кожей, что придает ей необычное звучание.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нашей музыкальной школе занятия в оркестровом классе проходят в соответствии с </w:t>
      </w:r>
      <w:r w:rsidR="00E64C1F">
        <w:rPr>
          <w:sz w:val="28"/>
          <w:szCs w:val="28"/>
        </w:rPr>
        <w:t>учебной</w:t>
      </w:r>
      <w:r>
        <w:rPr>
          <w:sz w:val="28"/>
          <w:szCs w:val="28"/>
        </w:rPr>
        <w:t xml:space="preserve"> программой (написанной </w:t>
      </w:r>
      <w:proofErr w:type="spellStart"/>
      <w:r>
        <w:rPr>
          <w:sz w:val="28"/>
          <w:szCs w:val="28"/>
        </w:rPr>
        <w:t>Доржижановой</w:t>
      </w:r>
      <w:proofErr w:type="spellEnd"/>
      <w:r>
        <w:rPr>
          <w:sz w:val="28"/>
          <w:szCs w:val="28"/>
        </w:rPr>
        <w:t xml:space="preserve"> О.В.). Посещают оркестр учащиеся с </w:t>
      </w:r>
      <w:r w:rsidR="00E64C1F">
        <w:rPr>
          <w:sz w:val="28"/>
          <w:szCs w:val="28"/>
        </w:rPr>
        <w:t>четвертого</w:t>
      </w:r>
      <w:r>
        <w:rPr>
          <w:sz w:val="28"/>
          <w:szCs w:val="28"/>
        </w:rPr>
        <w:t xml:space="preserve"> класса.</w:t>
      </w:r>
      <w:r w:rsidR="00E64C1F">
        <w:rPr>
          <w:sz w:val="28"/>
          <w:szCs w:val="28"/>
        </w:rPr>
        <w:t xml:space="preserve"> </w:t>
      </w:r>
      <w:r w:rsidR="0009490D" w:rsidRPr="0009490D">
        <w:rPr>
          <w:sz w:val="28"/>
          <w:szCs w:val="28"/>
        </w:rPr>
        <w:t>Содержание работы на репетиции определяется материалом, над которым необходимо работать.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 оркестровом классе учащиеся получают следующие умения и навыки: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применять в оркестровой игре практические навыки игры на инструменте, приобретённые в специальных классах;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слышать и понимать музыкальное произведение – его основную тему, подголоски, вариации и т.д., исполняемые как всем оркестром, так и отдельными оркестровыми группами;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свою оркестровую партию;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понимать дирижёрские жесты;</w:t>
      </w:r>
    </w:p>
    <w:p w:rsidR="003C1F7A" w:rsidRDefault="003C1F7A" w:rsidP="00E8320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уметь читать оркестровую партию и ориентироваться в ней. </w:t>
      </w:r>
    </w:p>
    <w:p w:rsidR="002E4966" w:rsidRDefault="002E4966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2E4966">
        <w:rPr>
          <w:sz w:val="28"/>
          <w:szCs w:val="28"/>
        </w:rPr>
        <w:t xml:space="preserve">Специфика работы с оркестром требует занятий по оркестровым группам и партиям. Это необходимо особенно в начальный период. В оркестровой практике существует два способа разучивания репертуара – </w:t>
      </w:r>
      <w:proofErr w:type="spellStart"/>
      <w:r w:rsidRPr="002E4966">
        <w:rPr>
          <w:sz w:val="28"/>
          <w:szCs w:val="28"/>
        </w:rPr>
        <w:t>общеоркестровый</w:t>
      </w:r>
      <w:proofErr w:type="spellEnd"/>
      <w:r w:rsidRPr="002E4966">
        <w:rPr>
          <w:sz w:val="28"/>
          <w:szCs w:val="28"/>
        </w:rPr>
        <w:t xml:space="preserve"> и групповой. Их следует сочетать и чередовать. Для выработки единых приёмов игры и штрихов лучше объединять в группы учащихся, играющих на инструментах одинакового строя и одинакового способа </w:t>
      </w:r>
      <w:proofErr w:type="spellStart"/>
      <w:r w:rsidRPr="002E4966">
        <w:rPr>
          <w:sz w:val="28"/>
          <w:szCs w:val="28"/>
        </w:rPr>
        <w:t>звукоизвлечения</w:t>
      </w:r>
      <w:proofErr w:type="spellEnd"/>
      <w:r w:rsidRPr="002E4966">
        <w:rPr>
          <w:sz w:val="28"/>
          <w:szCs w:val="28"/>
        </w:rPr>
        <w:t>. Оркестр иногда также разбивается на две группы: ведущую и аккомпанирующую. Возможно разделение оркестра на группы, состоящие из однородных инструментов. Затем полезно соединять аккомпанирующую группу с инструментами, ведущими мелодию.</w:t>
      </w:r>
    </w:p>
    <w:p w:rsidR="009F19F1" w:rsidRPr="009F19F1" w:rsidRDefault="009F19F1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9F19F1">
        <w:rPr>
          <w:sz w:val="28"/>
          <w:szCs w:val="28"/>
        </w:rPr>
        <w:t>При игре в оркестре развиваются такие важные качества, как умение слушать не только собственное исполнение, но и соседа, а также общее звучание всей музыкальной ткани пьесы.</w:t>
      </w:r>
    </w:p>
    <w:p w:rsidR="009F19F1" w:rsidRPr="009F19F1" w:rsidRDefault="009F19F1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9F19F1">
        <w:rPr>
          <w:sz w:val="28"/>
          <w:szCs w:val="28"/>
        </w:rPr>
        <w:t xml:space="preserve">Важнейшими требованиями совместной игры являются одинаковые ощущения характера и темпа произведения, соответствие приёмов </w:t>
      </w:r>
      <w:proofErr w:type="spellStart"/>
      <w:r w:rsidRPr="009F19F1">
        <w:rPr>
          <w:sz w:val="28"/>
          <w:szCs w:val="28"/>
        </w:rPr>
        <w:t>звукоизвлечения</w:t>
      </w:r>
      <w:proofErr w:type="spellEnd"/>
      <w:r w:rsidRPr="009F19F1">
        <w:rPr>
          <w:sz w:val="28"/>
          <w:szCs w:val="28"/>
        </w:rPr>
        <w:t>.</w:t>
      </w:r>
    </w:p>
    <w:p w:rsidR="009F19F1" w:rsidRPr="009F19F1" w:rsidRDefault="009F19F1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9F19F1">
        <w:rPr>
          <w:sz w:val="28"/>
          <w:szCs w:val="28"/>
        </w:rPr>
        <w:t xml:space="preserve">Во время </w:t>
      </w:r>
      <w:r w:rsidR="002E4966" w:rsidRPr="002E4966">
        <w:rPr>
          <w:sz w:val="28"/>
          <w:szCs w:val="28"/>
        </w:rPr>
        <w:t xml:space="preserve">сводных </w:t>
      </w:r>
      <w:r w:rsidRPr="009F19F1">
        <w:rPr>
          <w:sz w:val="28"/>
          <w:szCs w:val="28"/>
        </w:rPr>
        <w:t>репетиций лучше не делать слишком много замечаний учащимся и остановок игры, т.к. это отвлекает их и рассеивает внимание (фиксируются лишь грубые ошибки, внимание обращается на существенные детали и общий характер исполнения разучиваемого произведения).</w:t>
      </w:r>
    </w:p>
    <w:p w:rsidR="009F19F1" w:rsidRPr="009F19F1" w:rsidRDefault="009F19F1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9F19F1">
        <w:rPr>
          <w:sz w:val="28"/>
          <w:szCs w:val="28"/>
        </w:rPr>
        <w:t>Одним из важнейших условий успешной работы на репетиции является хороший строй оркестра. Поэтому качеству строя постоянно уделяется самое пристальное внимание.</w:t>
      </w:r>
    </w:p>
    <w:p w:rsidR="009F19F1" w:rsidRPr="009F19F1" w:rsidRDefault="009F19F1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9F19F1">
        <w:rPr>
          <w:sz w:val="28"/>
          <w:szCs w:val="28"/>
        </w:rPr>
        <w:t xml:space="preserve">Очень важно научить учащихся начинать пьесу с любого места в нужном темпе, поэтому для удобства </w:t>
      </w:r>
      <w:proofErr w:type="spellStart"/>
      <w:r w:rsidRPr="009F19F1">
        <w:rPr>
          <w:sz w:val="28"/>
          <w:szCs w:val="28"/>
        </w:rPr>
        <w:t>репетирования</w:t>
      </w:r>
      <w:proofErr w:type="spellEnd"/>
      <w:r w:rsidR="0009490D">
        <w:rPr>
          <w:sz w:val="28"/>
          <w:szCs w:val="28"/>
        </w:rPr>
        <w:t>,</w:t>
      </w:r>
      <w:r w:rsidRPr="009F19F1">
        <w:rPr>
          <w:sz w:val="28"/>
          <w:szCs w:val="28"/>
        </w:rPr>
        <w:t xml:space="preserve"> произведение желательно делить на небольшие части: предложение, период и т.д.</w:t>
      </w:r>
    </w:p>
    <w:p w:rsidR="009F19F1" w:rsidRDefault="009F19F1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9F19F1">
        <w:rPr>
          <w:sz w:val="28"/>
          <w:szCs w:val="28"/>
        </w:rPr>
        <w:t>Очень важно добиваться синхронности при взятии звука, равновесия звучания. Вырабатывать умение передать мелодическую линию от партии к партии, воспитывать ощущение общего ритмического пульса.</w:t>
      </w:r>
    </w:p>
    <w:p w:rsidR="002E4966" w:rsidRPr="002E4966" w:rsidRDefault="002E4966" w:rsidP="00E83204">
      <w:pPr>
        <w:spacing w:line="360" w:lineRule="auto"/>
        <w:ind w:firstLine="360"/>
        <w:jc w:val="both"/>
        <w:rPr>
          <w:sz w:val="28"/>
          <w:szCs w:val="28"/>
        </w:rPr>
      </w:pPr>
      <w:r w:rsidRPr="002E4966">
        <w:rPr>
          <w:sz w:val="28"/>
          <w:szCs w:val="28"/>
        </w:rPr>
        <w:t xml:space="preserve">Целесообразно участие в детском оркестре педагогов – это способствует более успешной работе. Совместное </w:t>
      </w:r>
      <w:proofErr w:type="spellStart"/>
      <w:r w:rsidRPr="002E4966">
        <w:rPr>
          <w:sz w:val="28"/>
          <w:szCs w:val="28"/>
        </w:rPr>
        <w:t>музицирование</w:t>
      </w:r>
      <w:proofErr w:type="spellEnd"/>
      <w:r w:rsidRPr="002E4966">
        <w:rPr>
          <w:sz w:val="28"/>
          <w:szCs w:val="28"/>
        </w:rPr>
        <w:t xml:space="preserve"> педагогов и учащихся поднимает уровень исполнительства, ведёт к лучшему взаимопониманию педагогов и учеников.</w:t>
      </w:r>
    </w:p>
    <w:p w:rsidR="003C1F7A" w:rsidRDefault="003C1F7A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A5554D">
        <w:rPr>
          <w:sz w:val="28"/>
          <w:szCs w:val="28"/>
        </w:rPr>
        <w:t xml:space="preserve">епертуарный план </w:t>
      </w:r>
      <w:r>
        <w:rPr>
          <w:sz w:val="28"/>
          <w:szCs w:val="28"/>
        </w:rPr>
        <w:t>работы в классе оркестра предусматривает знакомство с произведениями, различными по жанрам и стилю. Педагогу необходимо руководствоваться принципом постепенности и последовательности обучения. Подбор интересного нотного материала, соответствующего степени п</w:t>
      </w:r>
      <w:r w:rsidR="00E83204">
        <w:rPr>
          <w:sz w:val="28"/>
          <w:szCs w:val="28"/>
        </w:rPr>
        <w:t>р</w:t>
      </w:r>
      <w:r>
        <w:rPr>
          <w:sz w:val="28"/>
          <w:szCs w:val="28"/>
        </w:rPr>
        <w:t xml:space="preserve">одвинутости оркестра является одним из важнейших факторов его успешной работы. Учитывая наличие в оркестре учащихся разных классов и их различную подготовку, нужно подбирать произведения, доступные по содержанию и техническим трудностям для каждого участника коллектива. Завышение репертуара ведёт к загрузке учащихся утомительной и ненужной работой. </w:t>
      </w:r>
    </w:p>
    <w:p w:rsidR="003C1F7A" w:rsidRDefault="003C1F7A" w:rsidP="00E832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Поскольку состав оркестра ежегодно изменяется, следует в начале года выбирать для разучивания произведения более лёгкие и доступные, что поможет новичкам быстрее влиться в коллектив.</w:t>
      </w:r>
    </w:p>
    <w:p w:rsidR="009F19F1" w:rsidRDefault="009F19F1" w:rsidP="00E8320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Далее руководитель, учитывая уровень подготовки оркестра, должен пополнять репертуар новыми произведениями. В репертуаре должны быть произведения</w:t>
      </w:r>
      <w:r w:rsidR="00E83204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которые можно было исполнять на разных мероприятиях, т.е. различных по характеру и содержанию.</w:t>
      </w:r>
    </w:p>
    <w:p w:rsidR="00984E44" w:rsidRDefault="00984E44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Большое учебно-воспитательное значение имеют концертные выступления. </w:t>
      </w:r>
      <w:r w:rsidR="0009490D">
        <w:rPr>
          <w:rFonts w:ascii="Times New Roman" w:hAnsi="Times New Roman" w:cs="Times New Roman"/>
          <w:sz w:val="28"/>
          <w:szCs w:val="28"/>
        </w:rPr>
        <w:t>Которые р</w:t>
      </w:r>
      <w:r>
        <w:rPr>
          <w:rFonts w:ascii="Times New Roman" w:hAnsi="Times New Roman" w:cs="Times New Roman"/>
          <w:sz w:val="28"/>
          <w:szCs w:val="28"/>
        </w:rPr>
        <w:t>азвива</w:t>
      </w:r>
      <w:r w:rsidR="0009490D">
        <w:rPr>
          <w:rFonts w:ascii="Times New Roman" w:hAnsi="Times New Roman" w:cs="Times New Roman"/>
          <w:sz w:val="28"/>
          <w:szCs w:val="28"/>
        </w:rPr>
        <w:t xml:space="preserve">ют </w:t>
      </w:r>
      <w:r>
        <w:rPr>
          <w:rFonts w:ascii="Times New Roman" w:hAnsi="Times New Roman" w:cs="Times New Roman"/>
          <w:sz w:val="28"/>
          <w:szCs w:val="28"/>
        </w:rPr>
        <w:t>чувство ответственности, артистичность, внимание. Концертное выступление – ответственный момент. Оно является результатом кропотливой работы любого коллектива.</w:t>
      </w:r>
      <w:r w:rsidR="00D13CC2">
        <w:rPr>
          <w:rFonts w:ascii="Times New Roman" w:hAnsi="Times New Roman" w:cs="Times New Roman"/>
          <w:sz w:val="28"/>
          <w:szCs w:val="28"/>
        </w:rPr>
        <w:t xml:space="preserve"> Все то чему учили в классе оркестра проявляется, реализовывается на выступлении.</w:t>
      </w:r>
    </w:p>
    <w:p w:rsidR="00D13CC2" w:rsidRDefault="00D13CC2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Публичное выступление – это своего рода экзамен. Но также и праздник для оркестра. До концерта руководитель проводит большую организационно-подготовительную работу. Генеральные репетиции, программа концерта, наличие стульев, пюпитров и т.д. Концертное выступление</w:t>
      </w:r>
      <w:r w:rsidR="00E83204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это особое эмоционально-психологическое состояние, как для оркестрантов</w:t>
      </w:r>
      <w:r w:rsidR="00E8320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так и для дирижера. Это повышенная ответственность за исполнение, творческое волнение. </w:t>
      </w:r>
    </w:p>
    <w:p w:rsidR="00E83204" w:rsidRDefault="005F2083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Концертное </w:t>
      </w:r>
      <w:r w:rsidR="00E60648">
        <w:rPr>
          <w:rFonts w:ascii="Times New Roman" w:hAnsi="Times New Roman" w:cs="Times New Roman"/>
          <w:sz w:val="28"/>
          <w:szCs w:val="28"/>
        </w:rPr>
        <w:t>выступление быстрее выявляет недоработки не только художественного</w:t>
      </w:r>
      <w:r w:rsidR="009F071C">
        <w:rPr>
          <w:rFonts w:ascii="Times New Roman" w:hAnsi="Times New Roman" w:cs="Times New Roman"/>
          <w:sz w:val="28"/>
          <w:szCs w:val="28"/>
        </w:rPr>
        <w:t>, но и организационного порядка.</w:t>
      </w:r>
    </w:p>
    <w:p w:rsidR="007300F7" w:rsidRPr="00E83204" w:rsidRDefault="00984E44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204">
        <w:rPr>
          <w:rFonts w:ascii="Times New Roman" w:hAnsi="Times New Roman" w:cs="Times New Roman"/>
          <w:sz w:val="28"/>
          <w:szCs w:val="28"/>
        </w:rPr>
        <w:t>Участие в конкурсах активизирует творческий процесс. Ставит перед оркестром задачи повышения уровня исполнительского мастерства. Поэтому исполняемая программа должна быть разнообразной, интересной. Должна соответствовать условиям и требованиям конкурса.</w:t>
      </w:r>
    </w:p>
    <w:p w:rsidR="0009490D" w:rsidRDefault="000A6BB6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</w:t>
      </w:r>
      <w:r w:rsidRPr="000A6BB6">
        <w:rPr>
          <w:rFonts w:ascii="Times New Roman" w:hAnsi="Times New Roman" w:cs="Times New Roman"/>
          <w:sz w:val="28"/>
          <w:szCs w:val="28"/>
        </w:rPr>
        <w:t>кестр</w:t>
      </w:r>
      <w:r>
        <w:rPr>
          <w:rFonts w:ascii="Times New Roman" w:hAnsi="Times New Roman" w:cs="Times New Roman"/>
          <w:sz w:val="28"/>
          <w:szCs w:val="28"/>
        </w:rPr>
        <w:t xml:space="preserve"> – это группа музыкантов, играющих вместе. Оркестр – совместное исполнительство, где каждый учащийся подчиняется общим задачам. </w:t>
      </w:r>
      <w:r w:rsidR="00A33093" w:rsidRPr="00A33093">
        <w:rPr>
          <w:rFonts w:ascii="Times New Roman" w:hAnsi="Times New Roman" w:cs="Times New Roman"/>
          <w:sz w:val="28"/>
          <w:szCs w:val="28"/>
        </w:rPr>
        <w:t xml:space="preserve">В нашем коллективе есть дети разного возраста, разного пола. </w:t>
      </w:r>
      <w:r w:rsidR="00A33093">
        <w:rPr>
          <w:rFonts w:ascii="Times New Roman" w:hAnsi="Times New Roman" w:cs="Times New Roman"/>
          <w:sz w:val="28"/>
          <w:szCs w:val="28"/>
        </w:rPr>
        <w:t xml:space="preserve">Могут возникать различные ситуации при общении учеников различных по возрасту, полу, степени подготовки. </w:t>
      </w:r>
      <w:r>
        <w:rPr>
          <w:rFonts w:ascii="Times New Roman" w:hAnsi="Times New Roman" w:cs="Times New Roman"/>
          <w:sz w:val="28"/>
          <w:szCs w:val="28"/>
        </w:rPr>
        <w:t xml:space="preserve">Не легко ощущать себя частью целого коллектива. </w:t>
      </w:r>
    </w:p>
    <w:p w:rsidR="000A6BB6" w:rsidRPr="0009490D" w:rsidRDefault="000A6BB6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оркестром стоит задача, создать индивидуальный образ, со своим творческим почерком.</w:t>
      </w:r>
      <w:r w:rsidR="0009490D">
        <w:rPr>
          <w:rFonts w:ascii="Times New Roman" w:hAnsi="Times New Roman" w:cs="Times New Roman"/>
          <w:sz w:val="28"/>
          <w:szCs w:val="28"/>
        </w:rPr>
        <w:t xml:space="preserve"> </w:t>
      </w:r>
      <w:r w:rsidR="00A33093" w:rsidRPr="0009490D">
        <w:rPr>
          <w:rFonts w:ascii="Times New Roman" w:hAnsi="Times New Roman" w:cs="Times New Roman"/>
          <w:sz w:val="28"/>
          <w:szCs w:val="28"/>
        </w:rPr>
        <w:t>Творческий почерк проявляется в оформлении костюмов, в сценической дисциплине.</w:t>
      </w:r>
    </w:p>
    <w:p w:rsidR="00A33093" w:rsidRDefault="00A33093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Оркестровая репетиция начинается с настройки инструментов. Хорошо настроенные </w:t>
      </w:r>
      <w:r w:rsidR="005F2083">
        <w:rPr>
          <w:rFonts w:ascii="Times New Roman" w:hAnsi="Times New Roman" w:cs="Times New Roman"/>
          <w:sz w:val="28"/>
          <w:szCs w:val="28"/>
        </w:rPr>
        <w:t xml:space="preserve">инструменты влияют на качество исполняемых произведений. </w:t>
      </w:r>
    </w:p>
    <w:p w:rsidR="005F2083" w:rsidRDefault="005F2083" w:rsidP="00E83204">
      <w:pPr>
        <w:pStyle w:val="ab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оркестранты должны знать и понимать дирижерские жесты. Играть по руке, выполнять указания дирижера.</w:t>
      </w:r>
    </w:p>
    <w:p w:rsidR="007300F7" w:rsidRPr="00E83204" w:rsidRDefault="00592C5C" w:rsidP="00E83204">
      <w:pPr>
        <w:spacing w:line="360" w:lineRule="auto"/>
        <w:ind w:firstLine="709"/>
        <w:jc w:val="both"/>
        <w:rPr>
          <w:sz w:val="28"/>
          <w:szCs w:val="28"/>
        </w:rPr>
      </w:pPr>
      <w:r w:rsidRPr="00E83204">
        <w:rPr>
          <w:sz w:val="28"/>
          <w:szCs w:val="28"/>
        </w:rPr>
        <w:t>Правила для участников оркестра</w:t>
      </w:r>
      <w:r w:rsidR="00E83204" w:rsidRPr="00E83204">
        <w:rPr>
          <w:sz w:val="28"/>
          <w:szCs w:val="28"/>
        </w:rPr>
        <w:t>:</w:t>
      </w:r>
    </w:p>
    <w:p w:rsidR="00254941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Прихо</w:t>
      </w:r>
      <w:r w:rsidR="00E83204">
        <w:rPr>
          <w:rFonts w:ascii="Times New Roman" w:hAnsi="Times New Roman" w:cs="Times New Roman"/>
          <w:sz w:val="28"/>
          <w:szCs w:val="28"/>
        </w:rPr>
        <w:t>дить на репетицию без опоздания;</w:t>
      </w:r>
    </w:p>
    <w:p w:rsidR="00CA5D55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Одежда для концертных выступлений должна быть опрятной, состоять из черных брюк, че</w:t>
      </w:r>
      <w:r w:rsidR="00E83204">
        <w:rPr>
          <w:rFonts w:ascii="Times New Roman" w:hAnsi="Times New Roman" w:cs="Times New Roman"/>
          <w:sz w:val="28"/>
          <w:szCs w:val="28"/>
        </w:rPr>
        <w:t>рных туфель, концертной рубашки;</w:t>
      </w:r>
    </w:p>
    <w:p w:rsidR="00CA5D55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Хорошо знать дирижер</w:t>
      </w:r>
      <w:r w:rsidR="00E83204">
        <w:rPr>
          <w:rFonts w:ascii="Times New Roman" w:hAnsi="Times New Roman" w:cs="Times New Roman"/>
          <w:sz w:val="28"/>
          <w:szCs w:val="28"/>
        </w:rPr>
        <w:t>ские жесты, строго выполнять их;</w:t>
      </w:r>
    </w:p>
    <w:p w:rsidR="00CA5D55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репетиций</w:t>
      </w:r>
      <w:r w:rsidR="00E83204">
        <w:rPr>
          <w:rFonts w:ascii="Times New Roman" w:hAnsi="Times New Roman" w:cs="Times New Roman"/>
          <w:sz w:val="28"/>
          <w:szCs w:val="28"/>
        </w:rPr>
        <w:t xml:space="preserve"> не отвлекаться;</w:t>
      </w:r>
    </w:p>
    <w:p w:rsidR="00CA5D55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правила посадки, постанов</w:t>
      </w:r>
      <w:r w:rsidR="00E83204">
        <w:rPr>
          <w:rFonts w:ascii="Times New Roman" w:hAnsi="Times New Roman" w:cs="Times New Roman"/>
          <w:sz w:val="28"/>
          <w:szCs w:val="28"/>
        </w:rPr>
        <w:t>ки инструмента, иметь подставки;</w:t>
      </w:r>
    </w:p>
    <w:p w:rsidR="00CA5D55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 выходить на сце</w:t>
      </w:r>
      <w:r w:rsidR="00E83204">
        <w:rPr>
          <w:rFonts w:ascii="Times New Roman" w:hAnsi="Times New Roman" w:cs="Times New Roman"/>
          <w:sz w:val="28"/>
          <w:szCs w:val="28"/>
        </w:rPr>
        <w:t>ну, соблюдать сценическую этику;</w:t>
      </w:r>
    </w:p>
    <w:p w:rsidR="00CA5D55" w:rsidRDefault="00CA5D55" w:rsidP="00E83204">
      <w:pPr>
        <w:pStyle w:val="ab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репетиции на</w:t>
      </w:r>
      <w:r w:rsidR="00E83204">
        <w:rPr>
          <w:rFonts w:ascii="Times New Roman" w:hAnsi="Times New Roman" w:cs="Times New Roman"/>
          <w:sz w:val="28"/>
          <w:szCs w:val="28"/>
        </w:rPr>
        <w:t>водить порядок на рабочем месте;</w:t>
      </w:r>
    </w:p>
    <w:p w:rsidR="00CA5D55" w:rsidRPr="00CA5D55" w:rsidRDefault="00984E44" w:rsidP="00E83204">
      <w:pPr>
        <w:pStyle w:val="ab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Бережно относиться </w:t>
      </w:r>
      <w:r w:rsidR="00CA5D55">
        <w:rPr>
          <w:rFonts w:ascii="Times New Roman" w:hAnsi="Times New Roman" w:cs="Times New Roman"/>
          <w:sz w:val="28"/>
          <w:szCs w:val="28"/>
        </w:rPr>
        <w:t>к имуществу школы.</w:t>
      </w:r>
    </w:p>
    <w:p w:rsidR="00592C5C" w:rsidRDefault="00592C5C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в оркестре бурятских народных инструментов вовлекает учащихся в творческий процесс и влияет на его внутренний мир, эмоционально-нравственную культуру, психологические установки. Через игру в оркестровом классе учащиеся воспринимают, познают музыкальное искусство, и через него выказывают свое отношение к </w:t>
      </w:r>
      <w:r w:rsidR="00AA1272">
        <w:rPr>
          <w:rFonts w:ascii="Times New Roman" w:hAnsi="Times New Roman" w:cs="Times New Roman"/>
          <w:sz w:val="28"/>
          <w:szCs w:val="28"/>
        </w:rPr>
        <w:t>окружающему</w:t>
      </w:r>
      <w:r>
        <w:rPr>
          <w:rFonts w:ascii="Times New Roman" w:hAnsi="Times New Roman" w:cs="Times New Roman"/>
          <w:sz w:val="28"/>
          <w:szCs w:val="28"/>
        </w:rPr>
        <w:t xml:space="preserve"> его миру.</w:t>
      </w:r>
    </w:p>
    <w:p w:rsidR="00AA1272" w:rsidRDefault="00AA1272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Главной задачей руководителя является развитие личности в коллективе. </w:t>
      </w:r>
      <w:r w:rsidR="0009490D">
        <w:rPr>
          <w:rFonts w:ascii="Times New Roman" w:hAnsi="Times New Roman" w:cs="Times New Roman"/>
          <w:sz w:val="28"/>
          <w:szCs w:val="28"/>
        </w:rPr>
        <w:t>Руководитель д</w:t>
      </w:r>
      <w:r>
        <w:rPr>
          <w:rFonts w:ascii="Times New Roman" w:hAnsi="Times New Roman" w:cs="Times New Roman"/>
          <w:sz w:val="28"/>
          <w:szCs w:val="28"/>
        </w:rPr>
        <w:t>олжен развивать творческие способности участников оркестра, анализировать достижения и неудачи, поддерживать хорошие качества</w:t>
      </w:r>
      <w:r w:rsidR="0009490D">
        <w:rPr>
          <w:rFonts w:ascii="Times New Roman" w:hAnsi="Times New Roman" w:cs="Times New Roman"/>
          <w:sz w:val="28"/>
          <w:szCs w:val="28"/>
        </w:rPr>
        <w:t xml:space="preserve"> учащихся</w:t>
      </w:r>
      <w:r>
        <w:rPr>
          <w:rFonts w:ascii="Times New Roman" w:hAnsi="Times New Roman" w:cs="Times New Roman"/>
          <w:sz w:val="28"/>
          <w:szCs w:val="28"/>
        </w:rPr>
        <w:t>, предотвращать отрицательные черты.</w:t>
      </w:r>
    </w:p>
    <w:p w:rsidR="005F2083" w:rsidRDefault="005F2083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коллективе особо остро стоят воп</w:t>
      </w:r>
      <w:r w:rsidR="001E322A">
        <w:rPr>
          <w:rFonts w:ascii="Times New Roman" w:hAnsi="Times New Roman" w:cs="Times New Roman"/>
          <w:sz w:val="28"/>
          <w:szCs w:val="28"/>
        </w:rPr>
        <w:t>росы личностных качеств участников: профессиональная направленность, возраст, образовательный уровень, психология, чувство коллективизма.</w:t>
      </w:r>
    </w:p>
    <w:p w:rsidR="00AA1272" w:rsidRDefault="00AA1272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Руководителю нужно вникать в мир личных переживаний участников, устанавливать атмосферу доверия между учащимися. Такие отношения способствуют полному творческому росту и развитию участников и всего коллектива.</w:t>
      </w:r>
    </w:p>
    <w:p w:rsidR="005F2083" w:rsidRDefault="00254941" w:rsidP="00E83204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322A">
        <w:rPr>
          <w:rFonts w:ascii="Times New Roman" w:hAnsi="Times New Roman" w:cs="Times New Roman"/>
          <w:sz w:val="28"/>
          <w:szCs w:val="28"/>
        </w:rPr>
        <w:t>Исполнительство, игра в творческом коллективе, играет особую роль в воспитании подрастающего поколения. Музыкальные, национа</w:t>
      </w:r>
      <w:r w:rsidR="00443A71">
        <w:rPr>
          <w:rFonts w:ascii="Times New Roman" w:hAnsi="Times New Roman" w:cs="Times New Roman"/>
          <w:sz w:val="28"/>
          <w:szCs w:val="28"/>
        </w:rPr>
        <w:t>льные ценности</w:t>
      </w:r>
      <w:r w:rsidR="00E83204">
        <w:rPr>
          <w:rFonts w:ascii="Times New Roman" w:hAnsi="Times New Roman" w:cs="Times New Roman"/>
          <w:sz w:val="28"/>
          <w:szCs w:val="28"/>
        </w:rPr>
        <w:t>,</w:t>
      </w:r>
      <w:r w:rsidR="00443A71">
        <w:rPr>
          <w:rFonts w:ascii="Times New Roman" w:hAnsi="Times New Roman" w:cs="Times New Roman"/>
          <w:sz w:val="28"/>
          <w:szCs w:val="28"/>
        </w:rPr>
        <w:t xml:space="preserve"> переда</w:t>
      </w:r>
      <w:r w:rsidR="001E322A">
        <w:rPr>
          <w:rFonts w:ascii="Times New Roman" w:hAnsi="Times New Roman" w:cs="Times New Roman"/>
          <w:sz w:val="28"/>
          <w:szCs w:val="28"/>
        </w:rPr>
        <w:t>ваемые из поколения в поколение</w:t>
      </w:r>
      <w:r w:rsidR="00E83204">
        <w:rPr>
          <w:rFonts w:ascii="Times New Roman" w:hAnsi="Times New Roman" w:cs="Times New Roman"/>
          <w:sz w:val="28"/>
          <w:szCs w:val="28"/>
        </w:rPr>
        <w:t>,</w:t>
      </w:r>
      <w:r w:rsidR="00443A71">
        <w:rPr>
          <w:rFonts w:ascii="Times New Roman" w:hAnsi="Times New Roman" w:cs="Times New Roman"/>
          <w:sz w:val="28"/>
          <w:szCs w:val="28"/>
        </w:rPr>
        <w:t xml:space="preserve"> формируют </w:t>
      </w:r>
      <w:r w:rsidR="001E322A">
        <w:rPr>
          <w:rFonts w:ascii="Times New Roman" w:hAnsi="Times New Roman" w:cs="Times New Roman"/>
          <w:sz w:val="28"/>
          <w:szCs w:val="28"/>
        </w:rPr>
        <w:t>в сознании учащихся особое чувство народности, любви к своим национальным традициям.</w:t>
      </w:r>
      <w:r w:rsidR="00443A71">
        <w:rPr>
          <w:rFonts w:ascii="Times New Roman" w:hAnsi="Times New Roman" w:cs="Times New Roman"/>
          <w:sz w:val="28"/>
          <w:szCs w:val="28"/>
        </w:rPr>
        <w:t xml:space="preserve"> Коллективное </w:t>
      </w:r>
      <w:proofErr w:type="spellStart"/>
      <w:r w:rsidR="00443A71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443A71">
        <w:rPr>
          <w:rFonts w:ascii="Times New Roman" w:hAnsi="Times New Roman" w:cs="Times New Roman"/>
          <w:sz w:val="28"/>
          <w:szCs w:val="28"/>
        </w:rPr>
        <w:t xml:space="preserve"> в оркестре бурятских народных инструментов является важным фактором национально-ориентированного воспитания молодежи.</w:t>
      </w:r>
    </w:p>
    <w:p w:rsidR="007300F7" w:rsidRPr="00E83204" w:rsidRDefault="00443A71" w:rsidP="00E83204">
      <w:pPr>
        <w:pStyle w:val="ab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Коллективная работа, общие цели и задачи при разучивании и исполнении музыкальных произведений, формируют </w:t>
      </w:r>
      <w:r w:rsidR="00422455">
        <w:rPr>
          <w:rFonts w:ascii="Times New Roman" w:hAnsi="Times New Roman" w:cs="Times New Roman"/>
          <w:sz w:val="28"/>
          <w:szCs w:val="28"/>
        </w:rPr>
        <w:t xml:space="preserve">сознательное отношение к делу, </w:t>
      </w:r>
      <w:r>
        <w:rPr>
          <w:rFonts w:ascii="Times New Roman" w:hAnsi="Times New Roman" w:cs="Times New Roman"/>
          <w:sz w:val="28"/>
          <w:szCs w:val="28"/>
        </w:rPr>
        <w:t>чувство ответственности перед коллек</w:t>
      </w:r>
      <w:r w:rsidR="00422455">
        <w:rPr>
          <w:rFonts w:ascii="Times New Roman" w:hAnsi="Times New Roman" w:cs="Times New Roman"/>
          <w:sz w:val="28"/>
          <w:szCs w:val="28"/>
        </w:rPr>
        <w:t>тивом, делают класс оркестра эффективной формой учебно-воспитательного процесса.</w:t>
      </w:r>
    </w:p>
    <w:p w:rsidR="00B66A72" w:rsidRPr="00B66A72" w:rsidRDefault="00B66A72" w:rsidP="00E8320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66A72">
        <w:rPr>
          <w:b/>
          <w:sz w:val="28"/>
          <w:szCs w:val="28"/>
        </w:rPr>
        <w:t>Список методической литературы</w:t>
      </w:r>
    </w:p>
    <w:p w:rsidR="00B66A72" w:rsidRPr="00B66A72" w:rsidRDefault="00E83204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66A72" w:rsidRPr="00B66A72">
        <w:rPr>
          <w:sz w:val="28"/>
          <w:szCs w:val="28"/>
        </w:rPr>
        <w:t>. Кузнецова С. Программа для детских музыкальных школ. Оркестровый класс. М. 1989 г.</w:t>
      </w:r>
    </w:p>
    <w:p w:rsidR="00B66A72" w:rsidRPr="00B66A72" w:rsidRDefault="00E83204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66A72" w:rsidRPr="00B66A72">
        <w:rPr>
          <w:sz w:val="28"/>
          <w:szCs w:val="28"/>
        </w:rPr>
        <w:t xml:space="preserve">. </w:t>
      </w:r>
      <w:proofErr w:type="spellStart"/>
      <w:r w:rsidR="00B66A72" w:rsidRPr="00B66A72">
        <w:rPr>
          <w:sz w:val="28"/>
          <w:szCs w:val="28"/>
        </w:rPr>
        <w:t>Куус</w:t>
      </w:r>
      <w:proofErr w:type="spellEnd"/>
      <w:r w:rsidR="00B66A72" w:rsidRPr="00B66A72">
        <w:rPr>
          <w:sz w:val="28"/>
          <w:szCs w:val="28"/>
        </w:rPr>
        <w:t xml:space="preserve"> И. Коллективное </w:t>
      </w:r>
      <w:proofErr w:type="spellStart"/>
      <w:r w:rsidR="00B66A72" w:rsidRPr="00B66A72">
        <w:rPr>
          <w:sz w:val="28"/>
          <w:szCs w:val="28"/>
        </w:rPr>
        <w:t>музицирование</w:t>
      </w:r>
      <w:proofErr w:type="spellEnd"/>
      <w:r w:rsidR="00B66A72" w:rsidRPr="00B66A72">
        <w:rPr>
          <w:sz w:val="28"/>
          <w:szCs w:val="28"/>
        </w:rPr>
        <w:t>. Оркестровый класс. Программа для детских музыкальных школ. М. 1988 г.</w:t>
      </w:r>
    </w:p>
    <w:p w:rsidR="00B66A72" w:rsidRPr="00B66A72" w:rsidRDefault="00E83204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B66A72" w:rsidRPr="00B66A72">
        <w:rPr>
          <w:sz w:val="28"/>
          <w:szCs w:val="28"/>
        </w:rPr>
        <w:t xml:space="preserve">. Китов В. Оркестр бурятских народных инструментов.  Улан – Удэ. ИПК </w:t>
      </w:r>
      <w:proofErr w:type="spellStart"/>
      <w:r w:rsidR="00B66A72" w:rsidRPr="00B66A72">
        <w:rPr>
          <w:sz w:val="28"/>
          <w:szCs w:val="28"/>
        </w:rPr>
        <w:t>ВСГАКиИ</w:t>
      </w:r>
      <w:proofErr w:type="spellEnd"/>
      <w:r w:rsidR="00B66A72" w:rsidRPr="00B66A72">
        <w:rPr>
          <w:sz w:val="28"/>
          <w:szCs w:val="28"/>
        </w:rPr>
        <w:t>. 2001 г.</w:t>
      </w:r>
    </w:p>
    <w:p w:rsidR="00B66A72" w:rsidRPr="00B66A72" w:rsidRDefault="00B66A72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B66A72">
        <w:rPr>
          <w:sz w:val="28"/>
          <w:szCs w:val="28"/>
        </w:rPr>
        <w:t>. Куницын О. Музыка советской Бурятии. М. Сов. ком. 1990 г.</w:t>
      </w:r>
    </w:p>
    <w:p w:rsidR="00B66A72" w:rsidRPr="00B66A72" w:rsidRDefault="00B66A72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66A72">
        <w:rPr>
          <w:sz w:val="28"/>
          <w:szCs w:val="28"/>
        </w:rPr>
        <w:t>. Китов В. Инструментальная и вокальная музыка композиторов Бурятии. Улан – Удэ. ОАО «</w:t>
      </w:r>
      <w:proofErr w:type="spellStart"/>
      <w:r w:rsidRPr="00B66A72">
        <w:rPr>
          <w:sz w:val="28"/>
          <w:szCs w:val="28"/>
        </w:rPr>
        <w:t>Улзы</w:t>
      </w:r>
      <w:proofErr w:type="spellEnd"/>
      <w:r w:rsidRPr="00B66A72">
        <w:rPr>
          <w:sz w:val="28"/>
          <w:szCs w:val="28"/>
        </w:rPr>
        <w:t>» 2000 г.</w:t>
      </w:r>
    </w:p>
    <w:p w:rsidR="00B66A72" w:rsidRPr="00B66A72" w:rsidRDefault="00B66A72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B66A72">
        <w:rPr>
          <w:sz w:val="28"/>
          <w:szCs w:val="28"/>
        </w:rPr>
        <w:t xml:space="preserve">. Китов В. Оркестр бурятских народных инструментов: прошлое, настоящее, перспективы. Улан – Удэ. ИПК </w:t>
      </w:r>
      <w:proofErr w:type="spellStart"/>
      <w:r w:rsidRPr="00B66A72">
        <w:rPr>
          <w:sz w:val="28"/>
          <w:szCs w:val="28"/>
        </w:rPr>
        <w:t>ВСГАКиИ</w:t>
      </w:r>
      <w:proofErr w:type="spellEnd"/>
      <w:r w:rsidRPr="00B66A72">
        <w:rPr>
          <w:sz w:val="28"/>
          <w:szCs w:val="28"/>
        </w:rPr>
        <w:t>. 2000 г.</w:t>
      </w:r>
    </w:p>
    <w:p w:rsidR="00B66A72" w:rsidRPr="00B66A72" w:rsidRDefault="00B66A72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B66A72">
        <w:rPr>
          <w:sz w:val="28"/>
          <w:szCs w:val="28"/>
        </w:rPr>
        <w:t xml:space="preserve">. Рекомендации для преподавателей музыкальных школ и школ </w:t>
      </w:r>
      <w:proofErr w:type="spellStart"/>
      <w:r w:rsidRPr="00B66A72">
        <w:rPr>
          <w:sz w:val="28"/>
          <w:szCs w:val="28"/>
        </w:rPr>
        <w:t>исскуств</w:t>
      </w:r>
      <w:proofErr w:type="spellEnd"/>
      <w:r w:rsidRPr="00B66A72">
        <w:rPr>
          <w:sz w:val="28"/>
          <w:szCs w:val="28"/>
        </w:rPr>
        <w:t>. Программа по классу ансамбля и оркестровому классу. Иркутск. 1988 г.</w:t>
      </w:r>
    </w:p>
    <w:p w:rsidR="00B66A72" w:rsidRPr="00B66A72" w:rsidRDefault="00B66A72" w:rsidP="00E8320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 Андреев В.В. Материалы и документы.</w:t>
      </w:r>
      <w:r w:rsidRPr="00B66A72">
        <w:rPr>
          <w:sz w:val="28"/>
          <w:szCs w:val="28"/>
        </w:rPr>
        <w:t xml:space="preserve"> М., 19</w:t>
      </w:r>
      <w:r>
        <w:rPr>
          <w:sz w:val="28"/>
          <w:szCs w:val="28"/>
        </w:rPr>
        <w:t>86 г.</w:t>
      </w:r>
    </w:p>
    <w:p w:rsidR="007300F7" w:rsidRDefault="007300F7" w:rsidP="00E83204">
      <w:pPr>
        <w:spacing w:line="360" w:lineRule="auto"/>
        <w:ind w:firstLine="709"/>
        <w:jc w:val="both"/>
      </w:pPr>
    </w:p>
    <w:p w:rsidR="007300F7" w:rsidRDefault="007300F7" w:rsidP="00E83204">
      <w:pPr>
        <w:spacing w:line="360" w:lineRule="auto"/>
        <w:ind w:firstLine="709"/>
        <w:jc w:val="both"/>
      </w:pPr>
    </w:p>
    <w:p w:rsidR="007300F7" w:rsidRDefault="007300F7" w:rsidP="003C1F7A">
      <w:pPr>
        <w:jc w:val="both"/>
      </w:pPr>
    </w:p>
    <w:p w:rsidR="007300F7" w:rsidRDefault="007300F7" w:rsidP="003C1F7A">
      <w:pPr>
        <w:jc w:val="both"/>
      </w:pPr>
    </w:p>
    <w:p w:rsidR="007300F7" w:rsidRDefault="007300F7" w:rsidP="003C1F7A">
      <w:pPr>
        <w:jc w:val="both"/>
      </w:pPr>
    </w:p>
    <w:sectPr w:rsidR="00730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D6639D"/>
    <w:multiLevelType w:val="hybridMultilevel"/>
    <w:tmpl w:val="C5C0F22A"/>
    <w:lvl w:ilvl="0" w:tplc="2320C57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66063A21"/>
    <w:multiLevelType w:val="hybridMultilevel"/>
    <w:tmpl w:val="69E4EAD8"/>
    <w:lvl w:ilvl="0" w:tplc="F9F84932">
      <w:start w:val="1"/>
      <w:numFmt w:val="upperRoman"/>
      <w:lvlText w:val="%1."/>
      <w:lvlJc w:val="left"/>
      <w:pPr>
        <w:ind w:left="341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92" w:hanging="360"/>
      </w:pPr>
    </w:lvl>
    <w:lvl w:ilvl="2" w:tplc="0419001B" w:tentative="1">
      <w:start w:val="1"/>
      <w:numFmt w:val="lowerRoman"/>
      <w:lvlText w:val="%3."/>
      <w:lvlJc w:val="right"/>
      <w:pPr>
        <w:ind w:left="4712" w:hanging="180"/>
      </w:pPr>
    </w:lvl>
    <w:lvl w:ilvl="3" w:tplc="0419000F" w:tentative="1">
      <w:start w:val="1"/>
      <w:numFmt w:val="decimal"/>
      <w:lvlText w:val="%4."/>
      <w:lvlJc w:val="left"/>
      <w:pPr>
        <w:ind w:left="5432" w:hanging="360"/>
      </w:pPr>
    </w:lvl>
    <w:lvl w:ilvl="4" w:tplc="04190019" w:tentative="1">
      <w:start w:val="1"/>
      <w:numFmt w:val="lowerLetter"/>
      <w:lvlText w:val="%5."/>
      <w:lvlJc w:val="left"/>
      <w:pPr>
        <w:ind w:left="6152" w:hanging="360"/>
      </w:pPr>
    </w:lvl>
    <w:lvl w:ilvl="5" w:tplc="0419001B" w:tentative="1">
      <w:start w:val="1"/>
      <w:numFmt w:val="lowerRoman"/>
      <w:lvlText w:val="%6."/>
      <w:lvlJc w:val="right"/>
      <w:pPr>
        <w:ind w:left="6872" w:hanging="180"/>
      </w:pPr>
    </w:lvl>
    <w:lvl w:ilvl="6" w:tplc="0419000F" w:tentative="1">
      <w:start w:val="1"/>
      <w:numFmt w:val="decimal"/>
      <w:lvlText w:val="%7."/>
      <w:lvlJc w:val="left"/>
      <w:pPr>
        <w:ind w:left="7592" w:hanging="360"/>
      </w:pPr>
    </w:lvl>
    <w:lvl w:ilvl="7" w:tplc="04190019" w:tentative="1">
      <w:start w:val="1"/>
      <w:numFmt w:val="lowerLetter"/>
      <w:lvlText w:val="%8."/>
      <w:lvlJc w:val="left"/>
      <w:pPr>
        <w:ind w:left="8312" w:hanging="360"/>
      </w:pPr>
    </w:lvl>
    <w:lvl w:ilvl="8" w:tplc="041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" w15:restartNumberingAfterBreak="0">
    <w:nsid w:val="6E0C038F"/>
    <w:multiLevelType w:val="hybridMultilevel"/>
    <w:tmpl w:val="E522C7AA"/>
    <w:lvl w:ilvl="0" w:tplc="6642622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F7A"/>
    <w:rsid w:val="00012731"/>
    <w:rsid w:val="000814B7"/>
    <w:rsid w:val="0009490D"/>
    <w:rsid w:val="000A6BB6"/>
    <w:rsid w:val="001A705C"/>
    <w:rsid w:val="001E322A"/>
    <w:rsid w:val="00254941"/>
    <w:rsid w:val="002E4966"/>
    <w:rsid w:val="00305E0B"/>
    <w:rsid w:val="003C1F7A"/>
    <w:rsid w:val="00422455"/>
    <w:rsid w:val="00443A71"/>
    <w:rsid w:val="00592C5C"/>
    <w:rsid w:val="005F2083"/>
    <w:rsid w:val="00612E54"/>
    <w:rsid w:val="006D4F83"/>
    <w:rsid w:val="007300F7"/>
    <w:rsid w:val="009116DA"/>
    <w:rsid w:val="00984E44"/>
    <w:rsid w:val="009F071C"/>
    <w:rsid w:val="009F19F1"/>
    <w:rsid w:val="00A33093"/>
    <w:rsid w:val="00A5554D"/>
    <w:rsid w:val="00AA1272"/>
    <w:rsid w:val="00B66A72"/>
    <w:rsid w:val="00BE6439"/>
    <w:rsid w:val="00CA5D55"/>
    <w:rsid w:val="00D13CC2"/>
    <w:rsid w:val="00E60648"/>
    <w:rsid w:val="00E64C1F"/>
    <w:rsid w:val="00E83204"/>
    <w:rsid w:val="00EA41E2"/>
    <w:rsid w:val="00FD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71B221-819E-4D0A-A5DF-DFF788D60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F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12E54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21798E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2E54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2DA2BF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2E54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2DA2BF"/>
      <w:sz w:val="16"/>
      <w:szCs w:val="1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2E54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2DA2BF"/>
      <w:sz w:val="16"/>
      <w:szCs w:val="16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2E54"/>
    <w:pPr>
      <w:keepNext/>
      <w:keepLines/>
      <w:spacing w:before="200" w:line="276" w:lineRule="auto"/>
      <w:outlineLvl w:val="4"/>
    </w:pPr>
    <w:rPr>
      <w:rFonts w:ascii="Cambria" w:hAnsi="Cambria"/>
      <w:color w:val="16505E"/>
      <w:sz w:val="16"/>
      <w:szCs w:val="1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2E54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16505E"/>
      <w:sz w:val="16"/>
      <w:szCs w:val="16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2E54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16"/>
      <w:szCs w:val="16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2E54"/>
    <w:pPr>
      <w:keepNext/>
      <w:keepLines/>
      <w:spacing w:before="200" w:line="276" w:lineRule="auto"/>
      <w:outlineLvl w:val="7"/>
    </w:pPr>
    <w:rPr>
      <w:rFonts w:ascii="Cambria" w:hAnsi="Cambria"/>
      <w:color w:val="2DA2BF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2E54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12E54"/>
    <w:rPr>
      <w:rFonts w:ascii="Cambria" w:eastAsia="Times New Roman" w:hAnsi="Cambria" w:cs="Times New Roman"/>
      <w:b/>
      <w:bCs/>
      <w:color w:val="21798E"/>
      <w:sz w:val="28"/>
      <w:szCs w:val="28"/>
    </w:rPr>
  </w:style>
  <w:style w:type="character" w:customStyle="1" w:styleId="20">
    <w:name w:val="Заголовок 2 Знак"/>
    <w:link w:val="2"/>
    <w:uiPriority w:val="9"/>
    <w:semiHidden/>
    <w:rsid w:val="00612E54"/>
    <w:rPr>
      <w:rFonts w:ascii="Cambria" w:eastAsia="Times New Roman" w:hAnsi="Cambria" w:cs="Times New Roman"/>
      <w:b/>
      <w:bCs/>
      <w:color w:val="2DA2BF"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612E54"/>
    <w:rPr>
      <w:rFonts w:ascii="Cambria" w:eastAsia="Times New Roman" w:hAnsi="Cambria" w:cs="Times New Roman"/>
      <w:b/>
      <w:bCs/>
      <w:color w:val="2DA2BF"/>
    </w:rPr>
  </w:style>
  <w:style w:type="character" w:customStyle="1" w:styleId="40">
    <w:name w:val="Заголовок 4 Знак"/>
    <w:link w:val="4"/>
    <w:uiPriority w:val="9"/>
    <w:semiHidden/>
    <w:rsid w:val="00612E54"/>
    <w:rPr>
      <w:rFonts w:ascii="Cambria" w:eastAsia="Times New Roman" w:hAnsi="Cambria" w:cs="Times New Roman"/>
      <w:b/>
      <w:bCs/>
      <w:i/>
      <w:iCs/>
      <w:color w:val="2DA2BF"/>
    </w:rPr>
  </w:style>
  <w:style w:type="character" w:customStyle="1" w:styleId="50">
    <w:name w:val="Заголовок 5 Знак"/>
    <w:link w:val="5"/>
    <w:uiPriority w:val="9"/>
    <w:semiHidden/>
    <w:rsid w:val="00612E54"/>
    <w:rPr>
      <w:rFonts w:ascii="Cambria" w:eastAsia="Times New Roman" w:hAnsi="Cambria" w:cs="Times New Roman"/>
      <w:color w:val="16505E"/>
    </w:rPr>
  </w:style>
  <w:style w:type="character" w:customStyle="1" w:styleId="60">
    <w:name w:val="Заголовок 6 Знак"/>
    <w:link w:val="6"/>
    <w:uiPriority w:val="9"/>
    <w:semiHidden/>
    <w:rsid w:val="00612E54"/>
    <w:rPr>
      <w:rFonts w:ascii="Cambria" w:eastAsia="Times New Roman" w:hAnsi="Cambria" w:cs="Times New Roman"/>
      <w:i/>
      <w:iCs/>
      <w:color w:val="16505E"/>
    </w:rPr>
  </w:style>
  <w:style w:type="character" w:customStyle="1" w:styleId="70">
    <w:name w:val="Заголовок 7 Знак"/>
    <w:link w:val="7"/>
    <w:uiPriority w:val="9"/>
    <w:semiHidden/>
    <w:rsid w:val="00612E54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612E54"/>
    <w:rPr>
      <w:rFonts w:ascii="Cambria" w:eastAsia="Times New Roman" w:hAnsi="Cambria" w:cs="Times New Roman"/>
      <w:color w:val="2DA2B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612E5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12E54"/>
    <w:pPr>
      <w:spacing w:after="200"/>
    </w:pPr>
    <w:rPr>
      <w:rFonts w:asciiTheme="minorHAnsi" w:eastAsiaTheme="minorHAnsi" w:hAnsiTheme="minorHAnsi" w:cstheme="minorBidi"/>
      <w:b/>
      <w:bCs/>
      <w:color w:val="2DA2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612E54"/>
    <w:pPr>
      <w:pBdr>
        <w:bottom w:val="single" w:sz="8" w:space="4" w:color="2DA2BF"/>
      </w:pBdr>
      <w:spacing w:after="300"/>
      <w:contextualSpacing/>
    </w:pPr>
    <w:rPr>
      <w:rFonts w:ascii="Cambria" w:hAnsi="Cambria"/>
      <w:color w:val="343434"/>
      <w:spacing w:val="5"/>
      <w:kern w:val="28"/>
      <w:sz w:val="52"/>
      <w:szCs w:val="52"/>
      <w:lang w:eastAsia="en-US"/>
    </w:rPr>
  </w:style>
  <w:style w:type="character" w:customStyle="1" w:styleId="a5">
    <w:name w:val="Название Знак"/>
    <w:link w:val="a4"/>
    <w:uiPriority w:val="10"/>
    <w:rsid w:val="00612E54"/>
    <w:rPr>
      <w:rFonts w:ascii="Cambria" w:eastAsia="Times New Roman" w:hAnsi="Cambria" w:cs="Times New Roman"/>
      <w:color w:val="343434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12E54"/>
    <w:pPr>
      <w:numPr>
        <w:ilvl w:val="1"/>
      </w:numPr>
      <w:spacing w:after="200" w:line="276" w:lineRule="auto"/>
    </w:pPr>
    <w:rPr>
      <w:rFonts w:ascii="Cambria" w:hAnsi="Cambria"/>
      <w:i/>
      <w:iCs/>
      <w:color w:val="2DA2BF"/>
      <w:spacing w:val="15"/>
      <w:lang w:eastAsia="en-US"/>
    </w:rPr>
  </w:style>
  <w:style w:type="character" w:customStyle="1" w:styleId="a7">
    <w:name w:val="Подзаголовок Знак"/>
    <w:link w:val="a6"/>
    <w:uiPriority w:val="11"/>
    <w:rsid w:val="00612E54"/>
    <w:rPr>
      <w:rFonts w:ascii="Cambria" w:eastAsia="Times New Roman" w:hAnsi="Cambria" w:cs="Times New Roman"/>
      <w:i/>
      <w:iCs/>
      <w:color w:val="2DA2BF"/>
      <w:spacing w:val="15"/>
      <w:sz w:val="24"/>
      <w:szCs w:val="24"/>
    </w:rPr>
  </w:style>
  <w:style w:type="character" w:styleId="a8">
    <w:name w:val="Strong"/>
    <w:uiPriority w:val="22"/>
    <w:qFormat/>
    <w:rsid w:val="00612E54"/>
    <w:rPr>
      <w:b/>
      <w:bCs/>
    </w:rPr>
  </w:style>
  <w:style w:type="character" w:styleId="a9">
    <w:name w:val="Emphasis"/>
    <w:uiPriority w:val="20"/>
    <w:qFormat/>
    <w:rsid w:val="00612E54"/>
    <w:rPr>
      <w:i/>
      <w:iCs/>
    </w:rPr>
  </w:style>
  <w:style w:type="paragraph" w:styleId="aa">
    <w:name w:val="No Spacing"/>
    <w:uiPriority w:val="1"/>
    <w:qFormat/>
    <w:rsid w:val="00612E5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12E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612E54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/>
      <w:sz w:val="16"/>
      <w:szCs w:val="16"/>
      <w:lang w:eastAsia="en-US"/>
    </w:rPr>
  </w:style>
  <w:style w:type="character" w:customStyle="1" w:styleId="22">
    <w:name w:val="Цитата 2 Знак"/>
    <w:link w:val="21"/>
    <w:uiPriority w:val="29"/>
    <w:rsid w:val="00612E54"/>
    <w:rPr>
      <w:i/>
      <w:iCs/>
      <w:color w:val="000000"/>
    </w:rPr>
  </w:style>
  <w:style w:type="paragraph" w:styleId="ac">
    <w:name w:val="Intense Quote"/>
    <w:basedOn w:val="a"/>
    <w:next w:val="a"/>
    <w:link w:val="ad"/>
    <w:uiPriority w:val="30"/>
    <w:qFormat/>
    <w:rsid w:val="00612E54"/>
    <w:pPr>
      <w:pBdr>
        <w:bottom w:val="single" w:sz="4" w:space="4" w:color="2DA2BF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2DA2BF"/>
      <w:sz w:val="16"/>
      <w:szCs w:val="16"/>
      <w:lang w:eastAsia="en-US"/>
    </w:rPr>
  </w:style>
  <w:style w:type="character" w:customStyle="1" w:styleId="ad">
    <w:name w:val="Выделенная цитата Знак"/>
    <w:link w:val="ac"/>
    <w:uiPriority w:val="30"/>
    <w:rsid w:val="00612E54"/>
    <w:rPr>
      <w:b/>
      <w:bCs/>
      <w:i/>
      <w:iCs/>
      <w:color w:val="2DA2BF"/>
    </w:rPr>
  </w:style>
  <w:style w:type="character" w:styleId="ae">
    <w:name w:val="Subtle Emphasis"/>
    <w:uiPriority w:val="19"/>
    <w:qFormat/>
    <w:rsid w:val="00612E54"/>
    <w:rPr>
      <w:i/>
      <w:iCs/>
      <w:color w:val="808080"/>
    </w:rPr>
  </w:style>
  <w:style w:type="character" w:styleId="af">
    <w:name w:val="Intense Emphasis"/>
    <w:uiPriority w:val="21"/>
    <w:qFormat/>
    <w:rsid w:val="00612E54"/>
    <w:rPr>
      <w:b/>
      <w:bCs/>
      <w:i/>
      <w:iCs/>
      <w:color w:val="2DA2BF"/>
    </w:rPr>
  </w:style>
  <w:style w:type="character" w:styleId="af0">
    <w:name w:val="Subtle Reference"/>
    <w:uiPriority w:val="31"/>
    <w:qFormat/>
    <w:rsid w:val="00612E54"/>
    <w:rPr>
      <w:smallCaps/>
      <w:color w:val="DA1F28"/>
      <w:u w:val="single"/>
    </w:rPr>
  </w:style>
  <w:style w:type="character" w:styleId="af1">
    <w:name w:val="Intense Reference"/>
    <w:uiPriority w:val="32"/>
    <w:qFormat/>
    <w:rsid w:val="00612E54"/>
    <w:rPr>
      <w:b/>
      <w:bCs/>
      <w:smallCaps/>
      <w:color w:val="DA1F28"/>
      <w:spacing w:val="5"/>
      <w:u w:val="single"/>
    </w:rPr>
  </w:style>
  <w:style w:type="character" w:styleId="af2">
    <w:name w:val="Book Title"/>
    <w:uiPriority w:val="33"/>
    <w:qFormat/>
    <w:rsid w:val="00612E54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612E5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8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mz</cp:lastModifiedBy>
  <cp:revision>13</cp:revision>
  <dcterms:created xsi:type="dcterms:W3CDTF">2015-09-27T09:19:00Z</dcterms:created>
  <dcterms:modified xsi:type="dcterms:W3CDTF">2023-03-09T06:13:00Z</dcterms:modified>
</cp:coreProperties>
</file>