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6EB6" w:rsidRPr="00146EB6" w:rsidRDefault="00146EB6" w:rsidP="00146EB6">
      <w:pPr>
        <w:jc w:val="center"/>
        <w:rPr>
          <w:rFonts w:ascii="Times New Roman" w:hAnsi="Times New Roman" w:cs="Times New Roman"/>
          <w:sz w:val="28"/>
          <w:szCs w:val="28"/>
        </w:rPr>
      </w:pPr>
      <w:r w:rsidRPr="00146EB6">
        <w:rPr>
          <w:rFonts w:ascii="Times New Roman" w:hAnsi="Times New Roman" w:cs="Times New Roman"/>
          <w:sz w:val="28"/>
          <w:szCs w:val="28"/>
        </w:rPr>
        <w:t>МУНИЦИПАЛЬНОЕ УЧРЕЖДЕНИЕ ДОПОЛНИТЕЛЬНОГО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«УСТЬ-ОРДЫНСКАЯ ДЕТСКАЯ ШКОЛА ИСКУССТВ»</w:t>
      </w:r>
    </w:p>
    <w:p w:rsidR="00146EB6" w:rsidRDefault="00146EB6" w:rsidP="00146EB6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146EB6" w:rsidRDefault="00146EB6" w:rsidP="00146EB6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146EB6" w:rsidRDefault="00146EB6" w:rsidP="00146EB6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146EB6" w:rsidRDefault="00146EB6" w:rsidP="00146EB6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146EB6" w:rsidRDefault="00146EB6" w:rsidP="00146EB6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146EB6" w:rsidRDefault="00146EB6" w:rsidP="00146EB6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146EB6" w:rsidRDefault="00146EB6" w:rsidP="00146EB6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146EB6" w:rsidRDefault="00146EB6" w:rsidP="00146EB6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146EB6" w:rsidRDefault="00146EB6" w:rsidP="00146EB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Методическое сообщение</w:t>
      </w:r>
    </w:p>
    <w:p w:rsidR="00146EB6" w:rsidRDefault="00146EB6" w:rsidP="00146EB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материалам научной статьи Г.П. Стуловой, Л.М. Школьной и </w:t>
      </w:r>
    </w:p>
    <w:p w:rsidR="00146EB6" w:rsidRPr="003D454A" w:rsidRDefault="00146EB6" w:rsidP="00146EB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 </w:t>
      </w:r>
      <w:r w:rsidR="000D770F">
        <w:rPr>
          <w:rFonts w:ascii="Times New Roman" w:hAnsi="Times New Roman" w:cs="Times New Roman"/>
          <w:sz w:val="28"/>
          <w:szCs w:val="28"/>
        </w:rPr>
        <w:t xml:space="preserve">личного </w:t>
      </w:r>
      <w:r>
        <w:rPr>
          <w:rFonts w:ascii="Times New Roman" w:hAnsi="Times New Roman" w:cs="Times New Roman"/>
          <w:sz w:val="28"/>
          <w:szCs w:val="28"/>
        </w:rPr>
        <w:t>опыта работы В.В. Белобородовой</w:t>
      </w:r>
    </w:p>
    <w:p w:rsidR="00146EB6" w:rsidRDefault="00146EB6" w:rsidP="00146EB6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146EB6" w:rsidRDefault="00146EB6" w:rsidP="00146EB6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преподавателя высшей квалификационной категории</w:t>
      </w:r>
    </w:p>
    <w:p w:rsidR="00146EB6" w:rsidRDefault="00146EB6" w:rsidP="00146EB6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Виктории Викторовны Белобородовой</w:t>
      </w:r>
    </w:p>
    <w:p w:rsidR="00146EB6" w:rsidRDefault="00146EB6" w:rsidP="00146EB6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146EB6" w:rsidRDefault="00146EB6" w:rsidP="00146EB6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146EB6" w:rsidRDefault="00146EB6" w:rsidP="00146EB6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146EB6" w:rsidRDefault="00146EB6" w:rsidP="00146EB6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146EB6" w:rsidRDefault="00146EB6" w:rsidP="00146EB6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146EB6" w:rsidRDefault="00146EB6" w:rsidP="00146EB6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146EB6" w:rsidRDefault="00146EB6" w:rsidP="00146EB6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146EB6" w:rsidRDefault="00146EB6" w:rsidP="00146EB6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146EB6" w:rsidRDefault="00146EB6" w:rsidP="00146EB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п. Усть-Ордынский</w:t>
      </w:r>
    </w:p>
    <w:p w:rsidR="00146EB6" w:rsidRPr="00146EB6" w:rsidRDefault="00146EB6" w:rsidP="00146EB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2017 год</w:t>
      </w:r>
    </w:p>
    <w:p w:rsidR="00146EB6" w:rsidRPr="003D454A" w:rsidRDefault="00146EB6" w:rsidP="00146EB6">
      <w:pPr>
        <w:jc w:val="both"/>
        <w:rPr>
          <w:rFonts w:ascii="Times New Roman" w:hAnsi="Times New Roman" w:cs="Times New Roman"/>
          <w:sz w:val="28"/>
          <w:szCs w:val="28"/>
        </w:rPr>
      </w:pPr>
      <w:r w:rsidRPr="00146EB6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Тема:</w:t>
      </w:r>
      <w:r>
        <w:rPr>
          <w:rFonts w:ascii="Times New Roman" w:hAnsi="Times New Roman" w:cs="Times New Roman"/>
          <w:sz w:val="28"/>
          <w:szCs w:val="28"/>
        </w:rPr>
        <w:t xml:space="preserve"> Методическое сообщение по материалам научной статьи Г.П. Стуловой, Л.М. Школьной и из </w:t>
      </w:r>
      <w:r w:rsidR="006A4034">
        <w:rPr>
          <w:rFonts w:ascii="Times New Roman" w:hAnsi="Times New Roman" w:cs="Times New Roman"/>
          <w:sz w:val="28"/>
          <w:szCs w:val="28"/>
        </w:rPr>
        <w:t xml:space="preserve">личного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опыта работы В.В. Белобородовой</w:t>
      </w:r>
    </w:p>
    <w:p w:rsidR="00146EB6" w:rsidRDefault="00146EB6" w:rsidP="00146EB6">
      <w:pPr>
        <w:jc w:val="both"/>
        <w:rPr>
          <w:rFonts w:ascii="Times New Roman" w:hAnsi="Times New Roman" w:cs="Times New Roman"/>
          <w:sz w:val="28"/>
          <w:szCs w:val="28"/>
        </w:rPr>
      </w:pPr>
      <w:r w:rsidRPr="00146EB6">
        <w:rPr>
          <w:rFonts w:ascii="Times New Roman" w:hAnsi="Times New Roman" w:cs="Times New Roman"/>
          <w:b/>
          <w:sz w:val="28"/>
          <w:szCs w:val="28"/>
          <w:u w:val="single"/>
        </w:rPr>
        <w:t>Цель:</w:t>
      </w:r>
      <w:r w:rsidRPr="00885F2B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 xml:space="preserve">познакомить преподавателей с исследованиями детского хорового пения статьи </w:t>
      </w:r>
      <w:proofErr w:type="spellStart"/>
      <w:r>
        <w:rPr>
          <w:rFonts w:ascii="Times New Roman" w:hAnsi="Times New Roman" w:cs="Times New Roman"/>
          <w:sz w:val="28"/>
          <w:szCs w:val="28"/>
        </w:rPr>
        <w:t>д.п.н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., профессора МГПУ Г.П. Стуловой, доцента кафедры хорового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дирижирования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Новосибирской консерватории Л.М. Школьной </w:t>
      </w:r>
    </w:p>
    <w:p w:rsidR="00146EB6" w:rsidRPr="00146EB6" w:rsidRDefault="00146EB6" w:rsidP="00146EB6">
      <w:pPr>
        <w:spacing w:after="12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46EB6">
        <w:rPr>
          <w:rFonts w:ascii="Times New Roman" w:hAnsi="Times New Roman" w:cs="Times New Roman"/>
          <w:b/>
          <w:sz w:val="28"/>
          <w:szCs w:val="28"/>
          <w:u w:val="single"/>
        </w:rPr>
        <w:t>Задачи</w:t>
      </w:r>
      <w:r w:rsidRPr="00146EB6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146EB6" w:rsidRDefault="00146EB6" w:rsidP="00146EB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146EB6">
        <w:rPr>
          <w:rFonts w:ascii="Times New Roman" w:hAnsi="Times New Roman" w:cs="Times New Roman"/>
          <w:iCs/>
          <w:sz w:val="28"/>
          <w:szCs w:val="28"/>
        </w:rPr>
        <w:t>Дать краткие сведения об авторах статьи</w:t>
      </w:r>
      <w:r w:rsidRPr="00146EB6">
        <w:rPr>
          <w:rFonts w:ascii="Times New Roman" w:hAnsi="Times New Roman" w:cs="Times New Roman"/>
          <w:sz w:val="28"/>
          <w:szCs w:val="28"/>
        </w:rPr>
        <w:t>.</w:t>
      </w:r>
    </w:p>
    <w:p w:rsidR="00146EB6" w:rsidRDefault="00146EB6" w:rsidP="00146EB6">
      <w:pPr>
        <w:spacing w:after="12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146EB6">
        <w:rPr>
          <w:rFonts w:asciiTheme="majorHAnsi" w:eastAsiaTheme="majorEastAsia" w:hAnsi="Calibri" w:cstheme="majorBidi"/>
          <w:i/>
          <w:iCs/>
          <w:color w:val="000000" w:themeColor="text1"/>
          <w:kern w:val="24"/>
          <w:sz w:val="56"/>
          <w:szCs w:val="56"/>
        </w:rPr>
        <w:t xml:space="preserve"> </w:t>
      </w:r>
      <w:r w:rsidRPr="00146EB6">
        <w:rPr>
          <w:rFonts w:ascii="Times New Roman" w:hAnsi="Times New Roman" w:cs="Times New Roman"/>
          <w:iCs/>
          <w:sz w:val="28"/>
          <w:szCs w:val="28"/>
        </w:rPr>
        <w:t>Познакомить с разными подходами педагогов   вокального воспитания детей младшего школьного возраста.</w:t>
      </w:r>
    </w:p>
    <w:p w:rsidR="00146EB6" w:rsidRDefault="00146EB6" w:rsidP="00146EB6">
      <w:pPr>
        <w:spacing w:after="120" w:line="240" w:lineRule="auto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3.</w:t>
      </w:r>
      <w:r w:rsidRPr="00146EB6">
        <w:rPr>
          <w:rFonts w:asciiTheme="majorHAnsi" w:eastAsiaTheme="majorEastAsia" w:hAnsi="Calibri" w:cstheme="majorBidi"/>
          <w:i/>
          <w:iCs/>
          <w:color w:val="000000" w:themeColor="text1"/>
          <w:kern w:val="24"/>
          <w:sz w:val="56"/>
          <w:szCs w:val="56"/>
        </w:rPr>
        <w:t xml:space="preserve"> </w:t>
      </w:r>
      <w:r w:rsidRPr="00146EB6">
        <w:rPr>
          <w:rFonts w:ascii="Times New Roman" w:hAnsi="Times New Roman" w:cs="Times New Roman"/>
          <w:iCs/>
          <w:sz w:val="28"/>
          <w:szCs w:val="28"/>
        </w:rPr>
        <w:t>Рассмотреть результаты обследования качественных характеристик певческого голоса.</w:t>
      </w:r>
    </w:p>
    <w:p w:rsidR="00146EB6" w:rsidRPr="00146EB6" w:rsidRDefault="00146EB6" w:rsidP="00146EB6">
      <w:pPr>
        <w:spacing w:after="120" w:line="240" w:lineRule="auto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4.</w:t>
      </w:r>
      <w:r w:rsidRPr="00146EB6">
        <w:rPr>
          <w:rFonts w:eastAsiaTheme="minorEastAsia" w:hAnsi="Calibri"/>
          <w:i/>
          <w:iCs/>
          <w:color w:val="404040" w:themeColor="text1" w:themeTint="BF"/>
          <w:kern w:val="24"/>
          <w:sz w:val="56"/>
          <w:szCs w:val="56"/>
          <w:lang w:eastAsia="ru-RU"/>
        </w:rPr>
        <w:t xml:space="preserve"> </w:t>
      </w:r>
      <w:r w:rsidRPr="00146EB6">
        <w:rPr>
          <w:rFonts w:ascii="Times New Roman" w:hAnsi="Times New Roman" w:cs="Times New Roman"/>
          <w:iCs/>
          <w:sz w:val="28"/>
          <w:szCs w:val="28"/>
        </w:rPr>
        <w:t>Сопоставить проведенные исследования Г.П. Стуловой, Л.М. Школьной с опытом работы в хоре «Ровесник» В.В. Белобородовой.</w:t>
      </w:r>
    </w:p>
    <w:p w:rsidR="00A85E86" w:rsidRDefault="00A85E86" w:rsidP="00A85E86">
      <w:pPr>
        <w:spacing w:after="120" w:line="240" w:lineRule="auto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i/>
          <w:iCs/>
          <w:noProof/>
          <w:sz w:val="28"/>
          <w:szCs w:val="28"/>
          <w:u w:val="single"/>
          <w:lang w:eastAsia="ru-RU"/>
        </w:rPr>
        <w:drawing>
          <wp:inline distT="0" distB="0" distL="0" distR="0">
            <wp:extent cx="2162175" cy="2314575"/>
            <wp:effectExtent l="0" t="0" r="9525" b="9525"/>
            <wp:docPr id="1" name="Рисунок 1" descr="D:\Наши документы\документы Вика\Хор\фото Галины Стулово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Наши документы\документы Вика\Хор\фото Галины Стуловой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2314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 xml:space="preserve">   </w:t>
      </w:r>
    </w:p>
    <w:p w:rsidR="00146EB6" w:rsidRPr="00146EB6" w:rsidRDefault="00146EB6" w:rsidP="00A85E86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46EB6">
        <w:rPr>
          <w:rFonts w:ascii="Times New Roman" w:hAnsi="Times New Roman" w:cs="Times New Roman"/>
          <w:b/>
          <w:bCs/>
          <w:i/>
          <w:iCs/>
          <w:sz w:val="28"/>
          <w:szCs w:val="28"/>
          <w:u w:val="single"/>
        </w:rPr>
        <w:t xml:space="preserve">Стулова Галина Павловна </w:t>
      </w:r>
      <w:r w:rsidRPr="00146EB6">
        <w:rPr>
          <w:rFonts w:ascii="Times New Roman" w:hAnsi="Times New Roman" w:cs="Times New Roman"/>
          <w:b/>
          <w:bCs/>
          <w:i/>
          <w:iCs/>
          <w:sz w:val="28"/>
          <w:szCs w:val="28"/>
        </w:rPr>
        <w:t>–</w:t>
      </w:r>
    </w:p>
    <w:p w:rsidR="00146EB6" w:rsidRPr="00146EB6" w:rsidRDefault="00146EB6" w:rsidP="00146EB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6EB6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профессор </w:t>
      </w:r>
      <w:r w:rsidRPr="00146EB6">
        <w:rPr>
          <w:rFonts w:ascii="Times New Roman" w:hAnsi="Times New Roman" w:cs="Times New Roman"/>
          <w:sz w:val="28"/>
          <w:szCs w:val="28"/>
        </w:rPr>
        <w:t xml:space="preserve">по специальности  «кафедра пения и хорового </w:t>
      </w:r>
      <w:proofErr w:type="spellStart"/>
      <w:r w:rsidRPr="00146EB6">
        <w:rPr>
          <w:rFonts w:ascii="Times New Roman" w:hAnsi="Times New Roman" w:cs="Times New Roman"/>
          <w:sz w:val="28"/>
          <w:szCs w:val="28"/>
        </w:rPr>
        <w:t>дирижирования</w:t>
      </w:r>
      <w:proofErr w:type="spellEnd"/>
      <w:r w:rsidRPr="00146EB6">
        <w:rPr>
          <w:rFonts w:ascii="Times New Roman" w:hAnsi="Times New Roman" w:cs="Times New Roman"/>
          <w:sz w:val="28"/>
          <w:szCs w:val="28"/>
        </w:rPr>
        <w:t xml:space="preserve">» с 18 февраля 1993 г. Московского педагогического </w:t>
      </w:r>
      <w:proofErr w:type="gramStart"/>
      <w:r w:rsidRPr="00146EB6">
        <w:rPr>
          <w:rFonts w:ascii="Times New Roman" w:hAnsi="Times New Roman" w:cs="Times New Roman"/>
          <w:sz w:val="28"/>
          <w:szCs w:val="28"/>
        </w:rPr>
        <w:t>гос. университета</w:t>
      </w:r>
      <w:proofErr w:type="gramEnd"/>
      <w:r w:rsidRPr="00146EB6">
        <w:rPr>
          <w:rFonts w:ascii="Times New Roman" w:hAnsi="Times New Roman" w:cs="Times New Roman"/>
          <w:sz w:val="28"/>
          <w:szCs w:val="28"/>
        </w:rPr>
        <w:t xml:space="preserve"> (музыкальный факультет), доктор педагогических наук с 1991 г., действительный член Международной академии наук педагогического образования, лауреат конкурса им. А.Ф. Лосева за учебное пособие для студентов высших учебных заведений «Хоровое пение в школе», 45 статей, 20 книг, 6 учебных курсов.</w:t>
      </w:r>
    </w:p>
    <w:p w:rsidR="00146EB6" w:rsidRDefault="00146EB6" w:rsidP="00146EB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6EB6">
        <w:rPr>
          <w:rFonts w:ascii="Times New Roman" w:hAnsi="Times New Roman" w:cs="Times New Roman"/>
          <w:b/>
          <w:bCs/>
          <w:sz w:val="28"/>
          <w:szCs w:val="28"/>
          <w:u w:val="single"/>
        </w:rPr>
        <w:t>Кандидатская диссертация</w:t>
      </w:r>
      <w:r w:rsidR="00A85E86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46EB6">
        <w:rPr>
          <w:rFonts w:ascii="Times New Roman" w:hAnsi="Times New Roman" w:cs="Times New Roman"/>
          <w:sz w:val="28"/>
          <w:szCs w:val="28"/>
        </w:rPr>
        <w:t>«Некоторые проблемы регистров певческого голоса младших школьников» (1975).</w:t>
      </w:r>
      <w:r w:rsidRPr="00146EB6">
        <w:rPr>
          <w:rFonts w:ascii="Times New Roman" w:hAnsi="Times New Roman" w:cs="Times New Roman"/>
          <w:sz w:val="28"/>
          <w:szCs w:val="28"/>
        </w:rPr>
        <w:br/>
      </w:r>
      <w:r w:rsidRPr="00146EB6">
        <w:rPr>
          <w:rFonts w:ascii="Times New Roman" w:hAnsi="Times New Roman" w:cs="Times New Roman"/>
          <w:b/>
          <w:bCs/>
          <w:sz w:val="28"/>
          <w:szCs w:val="28"/>
          <w:u w:val="single"/>
        </w:rPr>
        <w:t xml:space="preserve">Докторская диссертация </w:t>
      </w:r>
      <w:r w:rsidRPr="00146EB6">
        <w:rPr>
          <w:rFonts w:ascii="Times New Roman" w:hAnsi="Times New Roman" w:cs="Times New Roman"/>
          <w:sz w:val="28"/>
          <w:szCs w:val="28"/>
        </w:rPr>
        <w:t>«Развитие детского голоса в процессе обучения пению» (1990)</w:t>
      </w:r>
      <w:r w:rsidR="00495A00">
        <w:rPr>
          <w:rFonts w:ascii="Times New Roman" w:hAnsi="Times New Roman" w:cs="Times New Roman"/>
          <w:sz w:val="28"/>
          <w:szCs w:val="28"/>
        </w:rPr>
        <w:t xml:space="preserve"> </w:t>
      </w:r>
      <w:r w:rsidR="00495A00" w:rsidRPr="00142B65">
        <w:rPr>
          <w:rFonts w:ascii="Times New Roman" w:hAnsi="Times New Roman" w:cs="Times New Roman"/>
          <w:sz w:val="28"/>
          <w:szCs w:val="28"/>
        </w:rPr>
        <w:t>[</w:t>
      </w:r>
      <w:r w:rsidR="00495A00">
        <w:rPr>
          <w:rFonts w:ascii="Times New Roman" w:hAnsi="Times New Roman" w:cs="Times New Roman"/>
          <w:sz w:val="28"/>
          <w:szCs w:val="28"/>
        </w:rPr>
        <w:t>2</w:t>
      </w:r>
      <w:r w:rsidR="00495A00" w:rsidRPr="00142B65">
        <w:rPr>
          <w:rFonts w:ascii="Times New Roman" w:hAnsi="Times New Roman" w:cs="Times New Roman"/>
          <w:sz w:val="28"/>
          <w:szCs w:val="28"/>
        </w:rPr>
        <w:t>]</w:t>
      </w:r>
      <w:r w:rsidRPr="00146EB6">
        <w:rPr>
          <w:rFonts w:ascii="Times New Roman" w:hAnsi="Times New Roman" w:cs="Times New Roman"/>
          <w:sz w:val="28"/>
          <w:szCs w:val="28"/>
        </w:rPr>
        <w:t>.</w:t>
      </w:r>
    </w:p>
    <w:p w:rsidR="00A85E86" w:rsidRPr="00A85E86" w:rsidRDefault="00A85E86" w:rsidP="00A85E86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85E86">
        <w:rPr>
          <w:rFonts w:ascii="Times New Roman" w:hAnsi="Times New Roman" w:cs="Times New Roman"/>
          <w:b/>
          <w:bCs/>
          <w:sz w:val="28"/>
          <w:szCs w:val="28"/>
          <w:u w:val="single"/>
        </w:rPr>
        <w:t>Людмила Максимовна Школьная</w:t>
      </w:r>
      <w:r w:rsidRPr="00A85E86">
        <w:rPr>
          <w:rFonts w:ascii="Times New Roman" w:hAnsi="Times New Roman" w:cs="Times New Roman"/>
          <w:sz w:val="28"/>
          <w:szCs w:val="28"/>
        </w:rPr>
        <w:t> -</w:t>
      </w:r>
    </w:p>
    <w:p w:rsidR="00A85E86" w:rsidRPr="00146EB6" w:rsidRDefault="00A85E86" w:rsidP="00146EB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85E86">
        <w:rPr>
          <w:rFonts w:ascii="Times New Roman" w:hAnsi="Times New Roman" w:cs="Times New Roman"/>
          <w:sz w:val="28"/>
          <w:szCs w:val="28"/>
        </w:rPr>
        <w:lastRenderedPageBreak/>
        <w:t>и.о</w:t>
      </w:r>
      <w:proofErr w:type="spellEnd"/>
      <w:r w:rsidRPr="00A85E86">
        <w:rPr>
          <w:rFonts w:ascii="Times New Roman" w:hAnsi="Times New Roman" w:cs="Times New Roman"/>
          <w:sz w:val="28"/>
          <w:szCs w:val="28"/>
        </w:rPr>
        <w:t xml:space="preserve">. доцента кафедры хорового </w:t>
      </w:r>
      <w:proofErr w:type="spellStart"/>
      <w:r w:rsidRPr="00A85E86">
        <w:rPr>
          <w:rFonts w:ascii="Times New Roman" w:hAnsi="Times New Roman" w:cs="Times New Roman"/>
          <w:sz w:val="28"/>
          <w:szCs w:val="28"/>
        </w:rPr>
        <w:t>дирижирования</w:t>
      </w:r>
      <w:proofErr w:type="spellEnd"/>
      <w:r w:rsidRPr="00A85E86">
        <w:rPr>
          <w:rFonts w:ascii="Times New Roman" w:hAnsi="Times New Roman" w:cs="Times New Roman"/>
          <w:sz w:val="28"/>
          <w:szCs w:val="28"/>
        </w:rPr>
        <w:t xml:space="preserve"> Новосибирской Государственной Консерватории (Академии) им. М.И. Глинки, член экспертного совета Сибирского международного движения детского, юношеского и молодежного творчества АРТ-ФОРУМ, </w:t>
      </w:r>
      <w:r w:rsidRPr="00A85E86">
        <w:rPr>
          <w:rFonts w:ascii="Times New Roman" w:hAnsi="Times New Roman" w:cs="Times New Roman"/>
          <w:sz w:val="28"/>
          <w:szCs w:val="28"/>
        </w:rPr>
        <w:br/>
        <w:t>г. Новосибирск</w:t>
      </w:r>
      <w:r w:rsidR="00495A00">
        <w:rPr>
          <w:rFonts w:ascii="Times New Roman" w:hAnsi="Times New Roman" w:cs="Times New Roman"/>
          <w:sz w:val="28"/>
          <w:szCs w:val="28"/>
        </w:rPr>
        <w:t xml:space="preserve"> </w:t>
      </w:r>
      <w:r w:rsidR="00495A00" w:rsidRPr="00495A00">
        <w:rPr>
          <w:rFonts w:ascii="Times New Roman" w:hAnsi="Times New Roman" w:cs="Times New Roman"/>
          <w:sz w:val="28"/>
          <w:szCs w:val="28"/>
        </w:rPr>
        <w:t>[3]</w:t>
      </w:r>
      <w:r w:rsidRPr="00A85E86">
        <w:rPr>
          <w:rFonts w:ascii="Times New Roman" w:hAnsi="Times New Roman" w:cs="Times New Roman"/>
          <w:sz w:val="28"/>
          <w:szCs w:val="28"/>
        </w:rPr>
        <w:t>.</w:t>
      </w:r>
    </w:p>
    <w:p w:rsidR="00146EB6" w:rsidRDefault="00146EB6" w:rsidP="00A85E86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статье «К вопросу о развитии детского голоса в связи с использованием различной тесситуры в условиях хорового пения» из сборника научных трудов «Вопросы вокально-хорового в</w:t>
      </w:r>
      <w:r w:rsidR="00A85E86">
        <w:rPr>
          <w:rFonts w:ascii="Times New Roman" w:hAnsi="Times New Roman" w:cs="Times New Roman"/>
          <w:sz w:val="28"/>
          <w:szCs w:val="28"/>
        </w:rPr>
        <w:t xml:space="preserve">оспитания школьников» (1983 г.), написанной Г.П. Стуловой и Л.М. Школьной рассматривается материал </w:t>
      </w:r>
      <w:r w:rsidR="00495A00">
        <w:rPr>
          <w:rFonts w:ascii="Times New Roman" w:hAnsi="Times New Roman" w:cs="Times New Roman"/>
          <w:sz w:val="28"/>
          <w:szCs w:val="28"/>
        </w:rPr>
        <w:t>о начальном периоде вокального воспитания школьников.</w:t>
      </w:r>
    </w:p>
    <w:p w:rsidR="00146EB6" w:rsidRDefault="00495A00" w:rsidP="00146EB6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Исследователи пишут, что в</w:t>
      </w:r>
      <w:r w:rsidR="00146EB6">
        <w:rPr>
          <w:rFonts w:ascii="Times New Roman" w:hAnsi="Times New Roman" w:cs="Times New Roman"/>
          <w:sz w:val="28"/>
          <w:szCs w:val="28"/>
        </w:rPr>
        <w:t xml:space="preserve"> практике процесс формирования детского пе</w:t>
      </w:r>
      <w:r>
        <w:rPr>
          <w:rFonts w:ascii="Times New Roman" w:hAnsi="Times New Roman" w:cs="Times New Roman"/>
          <w:sz w:val="28"/>
          <w:szCs w:val="28"/>
        </w:rPr>
        <w:t>вческого голоса нередко форсируе</w:t>
      </w:r>
      <w:r w:rsidR="00146EB6">
        <w:rPr>
          <w:rFonts w:ascii="Times New Roman" w:hAnsi="Times New Roman" w:cs="Times New Roman"/>
          <w:sz w:val="28"/>
          <w:szCs w:val="28"/>
        </w:rPr>
        <w:t>тся, дети испытывают большие нагрузки, что наносит вред здоровью.</w:t>
      </w:r>
    </w:p>
    <w:p w:rsidR="00146EB6" w:rsidRDefault="00146EB6" w:rsidP="00146EB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495A00">
        <w:rPr>
          <w:rFonts w:ascii="Times New Roman" w:hAnsi="Times New Roman" w:cs="Times New Roman"/>
          <w:sz w:val="28"/>
          <w:szCs w:val="28"/>
        </w:rPr>
        <w:t>Поэтому б</w:t>
      </w:r>
      <w:r>
        <w:rPr>
          <w:rFonts w:ascii="Times New Roman" w:hAnsi="Times New Roman" w:cs="Times New Roman"/>
          <w:sz w:val="28"/>
          <w:szCs w:val="28"/>
        </w:rPr>
        <w:t>ольшое значение в решении вопроса охраны детского голоса имеет начальный период вокального воспитания детей млад</w:t>
      </w:r>
      <w:r w:rsidR="00495A00">
        <w:rPr>
          <w:rFonts w:ascii="Times New Roman" w:hAnsi="Times New Roman" w:cs="Times New Roman"/>
          <w:sz w:val="28"/>
          <w:szCs w:val="28"/>
        </w:rPr>
        <w:t xml:space="preserve">шего школьного возраста. </w:t>
      </w:r>
      <w:r>
        <w:rPr>
          <w:rFonts w:ascii="Times New Roman" w:hAnsi="Times New Roman" w:cs="Times New Roman"/>
          <w:sz w:val="28"/>
          <w:szCs w:val="28"/>
        </w:rPr>
        <w:t>В этот период должны быть заложены основы правильного голосообразования.</w:t>
      </w:r>
    </w:p>
    <w:p w:rsidR="00146EB6" w:rsidRDefault="00146EB6" w:rsidP="00146EB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C168E">
        <w:rPr>
          <w:rFonts w:ascii="Times New Roman" w:hAnsi="Times New Roman" w:cs="Times New Roman"/>
          <w:sz w:val="28"/>
          <w:szCs w:val="28"/>
        </w:rPr>
        <w:t xml:space="preserve">В методике работы с детскими голосами встречаются разные подходы педагогов-практиков. Большинство из них: </w:t>
      </w:r>
      <w:r>
        <w:rPr>
          <w:rFonts w:ascii="Times New Roman" w:hAnsi="Times New Roman" w:cs="Times New Roman"/>
          <w:sz w:val="28"/>
          <w:szCs w:val="28"/>
        </w:rPr>
        <w:t xml:space="preserve">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Багадуров</w:t>
      </w:r>
      <w:proofErr w:type="spellEnd"/>
      <w:r>
        <w:rPr>
          <w:rFonts w:ascii="Times New Roman" w:hAnsi="Times New Roman" w:cs="Times New Roman"/>
          <w:sz w:val="28"/>
          <w:szCs w:val="28"/>
        </w:rPr>
        <w:t>, А. Сергеев, Е.</w:t>
      </w:r>
      <w:r w:rsidR="006C168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C168E">
        <w:rPr>
          <w:rFonts w:ascii="Times New Roman" w:hAnsi="Times New Roman" w:cs="Times New Roman"/>
          <w:sz w:val="28"/>
          <w:szCs w:val="28"/>
        </w:rPr>
        <w:t>Гембицкая</w:t>
      </w:r>
      <w:proofErr w:type="spellEnd"/>
      <w:r w:rsidR="006C168E">
        <w:rPr>
          <w:rFonts w:ascii="Times New Roman" w:hAnsi="Times New Roman" w:cs="Times New Roman"/>
          <w:sz w:val="28"/>
          <w:szCs w:val="28"/>
        </w:rPr>
        <w:t xml:space="preserve">, А. </w:t>
      </w:r>
      <w:proofErr w:type="spellStart"/>
      <w:r w:rsidR="006C168E">
        <w:rPr>
          <w:rFonts w:ascii="Times New Roman" w:hAnsi="Times New Roman" w:cs="Times New Roman"/>
          <w:sz w:val="28"/>
          <w:szCs w:val="28"/>
        </w:rPr>
        <w:t>Менабени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отдают предпочтение средней тесситуре как наиболее удобной для начинающих маленьких певцов. По мнению А.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Менабени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: «формирование крайних нижних и верхних нот может идти только на базе хорошо звучащей середины». В основе всех этих взглядов  лежит метод вокального воспитания певцов М.И. Глинки, названный </w:t>
      </w:r>
      <w:r w:rsidRPr="003B4E61">
        <w:rPr>
          <w:rFonts w:ascii="Times New Roman" w:hAnsi="Times New Roman" w:cs="Times New Roman"/>
          <w:sz w:val="28"/>
          <w:szCs w:val="28"/>
          <w:u w:val="single"/>
        </w:rPr>
        <w:t>концентрическим</w:t>
      </w:r>
      <w:r>
        <w:rPr>
          <w:rFonts w:ascii="Times New Roman" w:hAnsi="Times New Roman" w:cs="Times New Roman"/>
          <w:sz w:val="28"/>
          <w:szCs w:val="28"/>
        </w:rPr>
        <w:t>.</w:t>
      </w:r>
      <w:r w:rsidR="006C168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М.И. Глинка рекомендовал начинать формирование голоса взрослого певца с выравнивания средних звуков диапазона.</w:t>
      </w:r>
    </w:p>
    <w:p w:rsidR="00146EB6" w:rsidRDefault="00146EB6" w:rsidP="00146EB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6C168E">
        <w:rPr>
          <w:rFonts w:ascii="Times New Roman" w:hAnsi="Times New Roman" w:cs="Times New Roman"/>
          <w:sz w:val="28"/>
          <w:szCs w:val="28"/>
        </w:rPr>
        <w:t xml:space="preserve">А педагоги </w:t>
      </w:r>
      <w:r>
        <w:rPr>
          <w:rFonts w:ascii="Times New Roman" w:hAnsi="Times New Roman" w:cs="Times New Roman"/>
          <w:sz w:val="28"/>
          <w:szCs w:val="28"/>
        </w:rPr>
        <w:t xml:space="preserve">Е. Малинина, Г. Стулова рекомендуют начинать вокальную работу с младшими школьниками с верхней части диапазона их голоса, где легче сформировать фальцетное звучание, которое, по их мнению, является более щадящим режимом работы голосовых связок и «охраняет» голос от перенапряжения. Это особенно важно соблюдать на начальном этапе вокального воспитания детей. </w:t>
      </w:r>
    </w:p>
    <w:p w:rsidR="00146EB6" w:rsidRDefault="00146EB6" w:rsidP="00146EB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Яковлев</w:t>
      </w:r>
      <w:r w:rsidR="006C168E">
        <w:rPr>
          <w:rFonts w:ascii="Times New Roman" w:hAnsi="Times New Roman" w:cs="Times New Roman"/>
          <w:sz w:val="28"/>
          <w:szCs w:val="28"/>
        </w:rPr>
        <w:t xml:space="preserve"> А., </w:t>
      </w:r>
      <w:r>
        <w:rPr>
          <w:rFonts w:ascii="Times New Roman" w:hAnsi="Times New Roman" w:cs="Times New Roman"/>
          <w:sz w:val="28"/>
          <w:szCs w:val="28"/>
        </w:rPr>
        <w:t>Каменский</w:t>
      </w:r>
      <w:r w:rsidR="006C168E">
        <w:rPr>
          <w:rFonts w:ascii="Times New Roman" w:hAnsi="Times New Roman" w:cs="Times New Roman"/>
          <w:sz w:val="28"/>
          <w:szCs w:val="28"/>
        </w:rPr>
        <w:t xml:space="preserve"> В.,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Огороднов</w:t>
      </w:r>
      <w:proofErr w:type="spellEnd"/>
      <w:r w:rsidR="006C168E">
        <w:rPr>
          <w:rFonts w:ascii="Times New Roman" w:hAnsi="Times New Roman" w:cs="Times New Roman"/>
          <w:sz w:val="28"/>
          <w:szCs w:val="28"/>
        </w:rPr>
        <w:t xml:space="preserve"> Д.</w:t>
      </w:r>
      <w:r>
        <w:rPr>
          <w:rFonts w:ascii="Times New Roman" w:hAnsi="Times New Roman" w:cs="Times New Roman"/>
          <w:sz w:val="28"/>
          <w:szCs w:val="28"/>
        </w:rPr>
        <w:t xml:space="preserve"> и другие считают, что на начальном этапе формирования певческого голоса младших школьников, напротив, наиболее целесообразно использовать низкую тесситуру, совпадающую, в большинстве случаев, с тесситурой речевого голоса детей.</w:t>
      </w:r>
    </w:p>
    <w:p w:rsidR="00146EB6" w:rsidRDefault="00146EB6" w:rsidP="00146EB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="005451E7">
        <w:rPr>
          <w:rFonts w:ascii="Times New Roman" w:hAnsi="Times New Roman" w:cs="Times New Roman"/>
          <w:sz w:val="28"/>
          <w:szCs w:val="28"/>
        </w:rPr>
        <w:t>Во время исследований в</w:t>
      </w:r>
      <w:r>
        <w:rPr>
          <w:rFonts w:ascii="Times New Roman" w:hAnsi="Times New Roman" w:cs="Times New Roman"/>
          <w:sz w:val="28"/>
          <w:szCs w:val="28"/>
        </w:rPr>
        <w:t xml:space="preserve"> одном хоре в процессе занятий с детьми использовали в основном высокую тесситуру при мягкой атаке звука, средней силе голоса, на гласных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C168E">
        <w:rPr>
          <w:rFonts w:ascii="Times New Roman" w:hAnsi="Times New Roman" w:cs="Times New Roman"/>
          <w:b/>
          <w:i/>
          <w:sz w:val="28"/>
          <w:szCs w:val="28"/>
        </w:rPr>
        <w:t>У</w:t>
      </w:r>
      <w:proofErr w:type="gramEnd"/>
      <w:r w:rsidRPr="006C168E">
        <w:rPr>
          <w:rFonts w:ascii="Times New Roman" w:hAnsi="Times New Roman" w:cs="Times New Roman"/>
          <w:b/>
          <w:i/>
          <w:sz w:val="28"/>
          <w:szCs w:val="28"/>
        </w:rPr>
        <w:t>, О, А</w:t>
      </w:r>
      <w:r>
        <w:rPr>
          <w:rFonts w:ascii="Times New Roman" w:hAnsi="Times New Roman" w:cs="Times New Roman"/>
          <w:sz w:val="28"/>
          <w:szCs w:val="28"/>
        </w:rPr>
        <w:t xml:space="preserve">. Все это способствовало формированию манеры звукообразования, близкой к фальцетной. </w:t>
      </w:r>
    </w:p>
    <w:p w:rsidR="00146EB6" w:rsidRDefault="00146EB6" w:rsidP="00146EB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ab/>
        <w:t>В другом хоре вся вокальная работа осуществлялась в низкой тесситуре. Остальные условия в отношении атаки звука, силы голоса, преимущественного использования гласных были те же.</w:t>
      </w:r>
    </w:p>
    <w:p w:rsidR="00146EB6" w:rsidRDefault="00146EB6" w:rsidP="00146EB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Для оценки результатов вокального воспитания после двух лет занятий в присутствии руководителей данных хоров были отобраны дети одного возраста (9 лет) с одинаковыми исходными вокальными данными. Для сравнивания анализа певческих голосов детей обеих групп были исследованы основные качества звучания детского певческого голоса: </w:t>
      </w:r>
      <w:proofErr w:type="spellStart"/>
      <w:r>
        <w:rPr>
          <w:rFonts w:ascii="Times New Roman" w:hAnsi="Times New Roman" w:cs="Times New Roman"/>
          <w:sz w:val="28"/>
          <w:szCs w:val="28"/>
        </w:rPr>
        <w:t>звуковысотный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динамический диапазоны,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тембральные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характеристики детского голоса в различных участках его диапазона, продолжительность фонационного выдоха</w:t>
      </w:r>
      <w:r w:rsidR="005451E7">
        <w:rPr>
          <w:rFonts w:ascii="Times New Roman" w:hAnsi="Times New Roman" w:cs="Times New Roman"/>
          <w:sz w:val="28"/>
          <w:szCs w:val="28"/>
        </w:rPr>
        <w:t xml:space="preserve"> </w:t>
      </w:r>
      <w:r w:rsidR="005451E7" w:rsidRPr="005451E7">
        <w:rPr>
          <w:rFonts w:ascii="Times New Roman" w:hAnsi="Times New Roman" w:cs="Times New Roman"/>
          <w:sz w:val="28"/>
          <w:szCs w:val="28"/>
        </w:rPr>
        <w:t>[</w:t>
      </w:r>
      <w:r w:rsidR="005451E7">
        <w:rPr>
          <w:rFonts w:ascii="Times New Roman" w:hAnsi="Times New Roman" w:cs="Times New Roman"/>
          <w:sz w:val="28"/>
          <w:szCs w:val="28"/>
        </w:rPr>
        <w:t>1, с. 4, 5</w:t>
      </w:r>
      <w:r w:rsidR="005451E7" w:rsidRPr="005451E7">
        <w:rPr>
          <w:rFonts w:ascii="Times New Roman" w:hAnsi="Times New Roman" w:cs="Times New Roman"/>
          <w:sz w:val="28"/>
          <w:szCs w:val="28"/>
        </w:rPr>
        <w:t>]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451E7" w:rsidRDefault="005451E7" w:rsidP="00146EB6">
      <w:pPr>
        <w:spacing w:after="12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146EB6" w:rsidRPr="00500BA9" w:rsidRDefault="00146EB6" w:rsidP="00146EB6">
      <w:pPr>
        <w:spacing w:after="12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«</w:t>
      </w:r>
      <w:r w:rsidRPr="00500BA9">
        <w:rPr>
          <w:rFonts w:ascii="Times New Roman" w:hAnsi="Times New Roman" w:cs="Times New Roman"/>
          <w:b/>
          <w:i/>
          <w:sz w:val="28"/>
          <w:szCs w:val="28"/>
        </w:rPr>
        <w:t xml:space="preserve">Методика и результаты обследования </w:t>
      </w:r>
    </w:p>
    <w:p w:rsidR="00146EB6" w:rsidRPr="00500BA9" w:rsidRDefault="00146EB6" w:rsidP="005451E7">
      <w:pPr>
        <w:spacing w:after="12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500BA9">
        <w:rPr>
          <w:rFonts w:ascii="Times New Roman" w:hAnsi="Times New Roman" w:cs="Times New Roman"/>
          <w:b/>
          <w:i/>
          <w:sz w:val="28"/>
          <w:szCs w:val="28"/>
        </w:rPr>
        <w:t>качественных характеристик певческого голоса</w:t>
      </w:r>
      <w:r>
        <w:rPr>
          <w:rFonts w:ascii="Times New Roman" w:hAnsi="Times New Roman" w:cs="Times New Roman"/>
          <w:b/>
          <w:i/>
          <w:sz w:val="28"/>
          <w:szCs w:val="28"/>
        </w:rPr>
        <w:t>»</w:t>
      </w:r>
    </w:p>
    <w:p w:rsidR="00146EB6" w:rsidRDefault="00146EB6" w:rsidP="00146EB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Все испытуемые были разделены на две группы. В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500B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группу вошли дети, в занятиях с которыми использовали, в основном</w:t>
      </w:r>
      <w:r w:rsidRPr="00500BA9">
        <w:rPr>
          <w:rFonts w:ascii="Times New Roman" w:hAnsi="Times New Roman" w:cs="Times New Roman"/>
          <w:sz w:val="28"/>
          <w:szCs w:val="28"/>
          <w:u w:val="single"/>
        </w:rPr>
        <w:t>, высокую</w:t>
      </w:r>
      <w:r>
        <w:rPr>
          <w:rFonts w:ascii="Times New Roman" w:hAnsi="Times New Roman" w:cs="Times New Roman"/>
          <w:sz w:val="28"/>
          <w:szCs w:val="28"/>
        </w:rPr>
        <w:t xml:space="preserve"> тесситуру.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500BA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группу составили дети, вокальная работа с которыми преимущественно осуществлялась в </w:t>
      </w:r>
      <w:r w:rsidRPr="00500BA9">
        <w:rPr>
          <w:rFonts w:ascii="Times New Roman" w:hAnsi="Times New Roman" w:cs="Times New Roman"/>
          <w:sz w:val="28"/>
          <w:szCs w:val="28"/>
          <w:u w:val="single"/>
        </w:rPr>
        <w:t>низкой</w:t>
      </w:r>
      <w:r>
        <w:rPr>
          <w:rFonts w:ascii="Times New Roman" w:hAnsi="Times New Roman" w:cs="Times New Roman"/>
          <w:sz w:val="28"/>
          <w:szCs w:val="28"/>
        </w:rPr>
        <w:t xml:space="preserve"> тесситуре.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Предварительно с каждым испытуемым были проведены индивидуальные занятия с целью освоения программы эксперимента. </w:t>
      </w:r>
    </w:p>
    <w:p w:rsidR="00146EB6" w:rsidRDefault="00146EB6" w:rsidP="00146EB6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proofErr w:type="spellStart"/>
      <w:r w:rsidRPr="00500BA9">
        <w:rPr>
          <w:rFonts w:ascii="Times New Roman" w:hAnsi="Times New Roman" w:cs="Times New Roman"/>
          <w:sz w:val="28"/>
          <w:szCs w:val="28"/>
          <w:u w:val="single"/>
        </w:rPr>
        <w:t>Тембральные</w:t>
      </w:r>
      <w:proofErr w:type="spellEnd"/>
      <w:r w:rsidRPr="00500BA9">
        <w:rPr>
          <w:rFonts w:ascii="Times New Roman" w:hAnsi="Times New Roman" w:cs="Times New Roman"/>
          <w:sz w:val="28"/>
          <w:szCs w:val="28"/>
          <w:u w:val="single"/>
        </w:rPr>
        <w:t xml:space="preserve"> характеристики</w:t>
      </w:r>
    </w:p>
    <w:p w:rsidR="00146EB6" w:rsidRDefault="00146EB6" w:rsidP="00146EB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Для изучения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тембральных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характеристик голосов испытуемых была использована методика спектрального анализа. Каждый испытуемый, настроенный на ту манеру звукообразования, которой он пел в хоре, исполнял гласные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О, А, Э. И на разных уровнях </w:t>
      </w:r>
      <w:proofErr w:type="spellStart"/>
      <w:r>
        <w:rPr>
          <w:rFonts w:ascii="Times New Roman" w:hAnsi="Times New Roman" w:cs="Times New Roman"/>
          <w:sz w:val="28"/>
          <w:szCs w:val="28"/>
        </w:rPr>
        <w:t>звуковысотного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диапазона (до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8"/>
          <w:szCs w:val="28"/>
        </w:rPr>
        <w:t>, фа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8"/>
          <w:szCs w:val="28"/>
        </w:rPr>
        <w:t>, до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) дважды –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A776A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A776A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(но без крика). Каждый гласный тянулся 2-3 секунды, после чего возобновилось дыхание. Голоса записывались на магнитной ленте со скоростью 38 см/сек. в безэховой камере Лаборатории экспериментальной фонетики и психологии речи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A776A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Московского гос.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пед</w:t>
      </w:r>
      <w:proofErr w:type="spellEnd"/>
      <w:r>
        <w:rPr>
          <w:rFonts w:ascii="Times New Roman" w:hAnsi="Times New Roman" w:cs="Times New Roman"/>
          <w:sz w:val="28"/>
          <w:szCs w:val="28"/>
        </w:rPr>
        <w:t>. института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иностранных языков им. Мориса Тореза. Это гарантировало относительно чистую запись без посторонних шумов. Спектральный анализ записи производился в студии звукозаписи Новосибирской консерватории им. М.И. Глинки при помощи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четвертьоктавного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спектроанализатора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германской фирмы </w:t>
      </w:r>
      <w:r>
        <w:rPr>
          <w:rFonts w:ascii="Times New Roman" w:hAnsi="Times New Roman" w:cs="Times New Roman"/>
          <w:sz w:val="28"/>
          <w:szCs w:val="28"/>
          <w:lang w:val="en-US"/>
        </w:rPr>
        <w:t>RFT</w:t>
      </w:r>
      <w:r>
        <w:rPr>
          <w:rFonts w:ascii="Times New Roman" w:hAnsi="Times New Roman" w:cs="Times New Roman"/>
          <w:sz w:val="28"/>
          <w:szCs w:val="28"/>
        </w:rPr>
        <w:t xml:space="preserve">. С экрана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спектроанализатора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были сделаны фотоснимки, которые производились в момент наибольшей стабильности картины на экране. </w:t>
      </w:r>
    </w:p>
    <w:p w:rsidR="00146EB6" w:rsidRDefault="00146EB6" w:rsidP="00146EB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При анализе спектрограмм обнаружилось, что в </w:t>
      </w:r>
      <w:r w:rsidRPr="00956AFC">
        <w:rPr>
          <w:rFonts w:ascii="Times New Roman" w:hAnsi="Times New Roman" w:cs="Times New Roman"/>
          <w:sz w:val="28"/>
          <w:szCs w:val="28"/>
          <w:u w:val="single"/>
        </w:rPr>
        <w:t xml:space="preserve">низкой </w:t>
      </w:r>
      <w:r>
        <w:rPr>
          <w:rFonts w:ascii="Times New Roman" w:hAnsi="Times New Roman" w:cs="Times New Roman"/>
          <w:sz w:val="28"/>
          <w:szCs w:val="28"/>
        </w:rPr>
        <w:t xml:space="preserve">тесситуре спектр почти всех гласных, спетых, детьми обеих групп отличается малочисленностью гармонических составляющих (1-3) как при пении 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</w:rPr>
        <w:t xml:space="preserve">, так и при пении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</w:rPr>
        <w:t>. Исключение составляет гласный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спектр которого при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</w:rPr>
        <w:t xml:space="preserve"> состоит в среднем из 5-ти гармонических составляющих. Согласно ранее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полученным данным спектр, состоящий, из 1-3 гармоник свидетельствует о фальцетном звучании голоса. </w:t>
      </w:r>
    </w:p>
    <w:p w:rsidR="00146EB6" w:rsidRDefault="00146EB6" w:rsidP="00146EB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 </w:t>
      </w:r>
      <w:r w:rsidRPr="00956AFC">
        <w:rPr>
          <w:rFonts w:ascii="Times New Roman" w:hAnsi="Times New Roman" w:cs="Times New Roman"/>
          <w:sz w:val="28"/>
          <w:szCs w:val="28"/>
          <w:u w:val="single"/>
        </w:rPr>
        <w:t>средней</w:t>
      </w:r>
      <w:r>
        <w:rPr>
          <w:rFonts w:ascii="Times New Roman" w:hAnsi="Times New Roman" w:cs="Times New Roman"/>
          <w:sz w:val="28"/>
          <w:szCs w:val="28"/>
        </w:rPr>
        <w:t xml:space="preserve"> тесситуре на гласных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О у всех испытуемых также наблюдалась бедность спектра как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</w:rPr>
        <w:t xml:space="preserve">, так и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</w:rPr>
        <w:t xml:space="preserve">. В то же время у детей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956AF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группы число гармоник в спектре гласных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, Э, И, спетых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</w:rPr>
        <w:t xml:space="preserve"> увеличилось (до 7-8 в среднем). В спектре голосов детей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956AF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группы при пении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956AF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 гласных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А</w:t>
      </w:r>
      <w:proofErr w:type="gramEnd"/>
      <w:r>
        <w:rPr>
          <w:rFonts w:ascii="Times New Roman" w:hAnsi="Times New Roman" w:cs="Times New Roman"/>
          <w:sz w:val="28"/>
          <w:szCs w:val="28"/>
        </w:rPr>
        <w:t>, Э также зафиксировано увеличение гармонических составляющих, однако в несколько меньшей степени (4,5).</w:t>
      </w:r>
    </w:p>
    <w:p w:rsidR="00146EB6" w:rsidRDefault="00146EB6" w:rsidP="00146EB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 </w:t>
      </w:r>
      <w:r w:rsidRPr="00D17C5B">
        <w:rPr>
          <w:rFonts w:ascii="Times New Roman" w:hAnsi="Times New Roman" w:cs="Times New Roman"/>
          <w:sz w:val="28"/>
          <w:szCs w:val="28"/>
          <w:u w:val="single"/>
        </w:rPr>
        <w:t>высокой</w:t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тесситуре особенно при пении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D17C5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разница в спектре голосов детей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17C5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 групп более значительная. У детей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D17C5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группы при пении данной</w:t>
      </w:r>
      <w:r w:rsidRPr="00D17C5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последовательности гласных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D17C5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наблюдалось обогащение спектра в среднем от 5-ти до 8-ми гармоник. В спектрах всех гласных появились гармоники в области высоких частот (от 2 до 8 Гц).</w:t>
      </w:r>
      <w:r w:rsidRPr="00D17C5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Известно, что обогащение спектра новым числом гармонических составляющих говорит об изменении способа звукообразования. Увеличение количества гармоник до 8-ми свидетельствует о наличии типа смешанного голосообразования (микста). Следовательно, дети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0A3F5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группы при пении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</w:rPr>
        <w:t xml:space="preserve"> в </w:t>
      </w:r>
      <w:r w:rsidRPr="000A3F56">
        <w:rPr>
          <w:rFonts w:ascii="Times New Roman" w:hAnsi="Times New Roman" w:cs="Times New Roman"/>
          <w:sz w:val="28"/>
          <w:szCs w:val="28"/>
          <w:u w:val="single"/>
        </w:rPr>
        <w:t>высокой</w:t>
      </w:r>
      <w:r>
        <w:rPr>
          <w:rFonts w:ascii="Times New Roman" w:hAnsi="Times New Roman" w:cs="Times New Roman"/>
          <w:sz w:val="28"/>
          <w:szCs w:val="28"/>
        </w:rPr>
        <w:t xml:space="preserve"> тесситуре пользовались микстом, близким к фальцету. У детей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0A3F5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группы в спектре гласных, спетых в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0A3F5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в </w:t>
      </w:r>
      <w:r w:rsidRPr="000A3F56">
        <w:rPr>
          <w:rFonts w:ascii="Times New Roman" w:hAnsi="Times New Roman" w:cs="Times New Roman"/>
          <w:sz w:val="28"/>
          <w:szCs w:val="28"/>
          <w:u w:val="single"/>
        </w:rPr>
        <w:t>высокой</w:t>
      </w:r>
      <w:r>
        <w:rPr>
          <w:rFonts w:ascii="Times New Roman" w:hAnsi="Times New Roman" w:cs="Times New Roman"/>
          <w:sz w:val="28"/>
          <w:szCs w:val="28"/>
        </w:rPr>
        <w:t xml:space="preserve"> тесситуре насчитывалось не более 3-4 гармоник, т.е. такое же количество, как и в </w:t>
      </w:r>
      <w:r w:rsidRPr="000A3F56">
        <w:rPr>
          <w:rFonts w:ascii="Times New Roman" w:hAnsi="Times New Roman" w:cs="Times New Roman"/>
          <w:sz w:val="28"/>
          <w:szCs w:val="28"/>
          <w:u w:val="single"/>
        </w:rPr>
        <w:t>низкой</w:t>
      </w:r>
      <w:r>
        <w:rPr>
          <w:rFonts w:ascii="Times New Roman" w:hAnsi="Times New Roman" w:cs="Times New Roman"/>
          <w:sz w:val="28"/>
          <w:szCs w:val="28"/>
        </w:rPr>
        <w:t xml:space="preserve"> тесситуре. Следовательно, дети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0A3F5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группы в </w:t>
      </w:r>
      <w:r w:rsidRPr="000A3F56">
        <w:rPr>
          <w:rFonts w:ascii="Times New Roman" w:hAnsi="Times New Roman" w:cs="Times New Roman"/>
          <w:sz w:val="28"/>
          <w:szCs w:val="28"/>
          <w:u w:val="single"/>
        </w:rPr>
        <w:t>высокой</w:t>
      </w:r>
      <w:r>
        <w:rPr>
          <w:rFonts w:ascii="Times New Roman" w:hAnsi="Times New Roman" w:cs="Times New Roman"/>
          <w:sz w:val="28"/>
          <w:szCs w:val="28"/>
        </w:rPr>
        <w:t xml:space="preserve"> тесситуре пользовались фальцетной манерой звукообразования.</w:t>
      </w:r>
    </w:p>
    <w:p w:rsidR="00146EB6" w:rsidRDefault="00146EB6" w:rsidP="00146EB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0A3F56">
        <w:rPr>
          <w:rFonts w:ascii="Times New Roman" w:hAnsi="Times New Roman" w:cs="Times New Roman"/>
          <w:sz w:val="28"/>
          <w:szCs w:val="28"/>
          <w:u w:val="single"/>
        </w:rPr>
        <w:t>Вывод</w:t>
      </w:r>
      <w:r>
        <w:rPr>
          <w:rFonts w:ascii="Times New Roman" w:hAnsi="Times New Roman" w:cs="Times New Roman"/>
          <w:sz w:val="28"/>
          <w:szCs w:val="28"/>
        </w:rPr>
        <w:t xml:space="preserve">: дети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0A3F5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группы с повышением тесситуры меняли манеру звукообразования от чистого фальцета до микста, близкого к фальцету. Дети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0A3F56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группы в низкой и высокой тесситуре использовали фальцетную манеру звукообразования, а в средней тесситуре – микст, приближенный к фальцету</w:t>
      </w:r>
      <w:r w:rsidR="005451E7">
        <w:rPr>
          <w:rFonts w:ascii="Times New Roman" w:hAnsi="Times New Roman" w:cs="Times New Roman"/>
          <w:sz w:val="28"/>
          <w:szCs w:val="28"/>
        </w:rPr>
        <w:t xml:space="preserve"> </w:t>
      </w:r>
      <w:r w:rsidR="005451E7" w:rsidRPr="005451E7">
        <w:rPr>
          <w:rFonts w:ascii="Times New Roman" w:hAnsi="Times New Roman" w:cs="Times New Roman"/>
          <w:sz w:val="28"/>
          <w:szCs w:val="28"/>
        </w:rPr>
        <w:t>[1</w:t>
      </w:r>
      <w:r w:rsidR="005451E7">
        <w:rPr>
          <w:rFonts w:ascii="Times New Roman" w:hAnsi="Times New Roman" w:cs="Times New Roman"/>
          <w:sz w:val="28"/>
          <w:szCs w:val="28"/>
        </w:rPr>
        <w:t>, с. 6, 7</w:t>
      </w:r>
      <w:r w:rsidR="005451E7" w:rsidRPr="005451E7">
        <w:rPr>
          <w:rFonts w:ascii="Times New Roman" w:hAnsi="Times New Roman" w:cs="Times New Roman"/>
          <w:sz w:val="28"/>
          <w:szCs w:val="28"/>
        </w:rPr>
        <w:t>]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46EB6" w:rsidRDefault="00146EB6" w:rsidP="00146EB6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proofErr w:type="spellStart"/>
      <w:r w:rsidRPr="00C51C8A">
        <w:rPr>
          <w:rFonts w:ascii="Times New Roman" w:hAnsi="Times New Roman" w:cs="Times New Roman"/>
          <w:sz w:val="28"/>
          <w:szCs w:val="28"/>
          <w:u w:val="single"/>
        </w:rPr>
        <w:t>Звуковысотный</w:t>
      </w:r>
      <w:proofErr w:type="spellEnd"/>
      <w:r w:rsidRPr="00C51C8A">
        <w:rPr>
          <w:rFonts w:ascii="Times New Roman" w:hAnsi="Times New Roman" w:cs="Times New Roman"/>
          <w:sz w:val="28"/>
          <w:szCs w:val="28"/>
          <w:u w:val="single"/>
        </w:rPr>
        <w:t xml:space="preserve"> диапазон</w:t>
      </w:r>
    </w:p>
    <w:p w:rsidR="00146EB6" w:rsidRDefault="00146EB6" w:rsidP="00146EB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Методика определения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звуковысотного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диапазона заключалась в следующем. Дети каждой группы после распевания в обычных условиях под руководством хормейстера индивидуально пропели привычным для них способом звукообразования мажорный звукоряд на гласную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У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от крайнего низкого звука своего голоса до самого высокого. При этом фиксировалась граница, где испытуемый менял манеру звукообразования. </w:t>
      </w:r>
    </w:p>
    <w:p w:rsidR="00146EB6" w:rsidRDefault="00146EB6" w:rsidP="00146EB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Методом аудиторного анализа было отмечено, что: </w:t>
      </w:r>
    </w:p>
    <w:p w:rsidR="00146EB6" w:rsidRDefault="00146EB6" w:rsidP="00146EB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у детей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C51C8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группы, в процессе вокального воспитания которых использовалась преимущественно </w:t>
      </w:r>
      <w:r w:rsidRPr="00C51C8A">
        <w:rPr>
          <w:rFonts w:ascii="Times New Roman" w:hAnsi="Times New Roman" w:cs="Times New Roman"/>
          <w:sz w:val="28"/>
          <w:szCs w:val="28"/>
          <w:u w:val="single"/>
        </w:rPr>
        <w:t xml:space="preserve">высокая </w:t>
      </w:r>
      <w:r>
        <w:rPr>
          <w:rFonts w:ascii="Times New Roman" w:hAnsi="Times New Roman" w:cs="Times New Roman"/>
          <w:sz w:val="28"/>
          <w:szCs w:val="28"/>
        </w:rPr>
        <w:t xml:space="preserve">тесситура, общий диапазон голоса (соль) </w:t>
      </w:r>
      <w:proofErr w:type="spellStart"/>
      <w:r>
        <w:rPr>
          <w:rFonts w:ascii="Times New Roman" w:hAnsi="Times New Roman" w:cs="Times New Roman"/>
          <w:sz w:val="28"/>
          <w:szCs w:val="28"/>
        </w:rPr>
        <w:t>ля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ля</w:t>
      </w:r>
      <w:proofErr w:type="gramStart"/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Единая манера звукообразования сохранялась в пределах (соль) </w:t>
      </w:r>
      <w:proofErr w:type="spellStart"/>
      <w:r>
        <w:rPr>
          <w:rFonts w:ascii="Times New Roman" w:hAnsi="Times New Roman" w:cs="Times New Roman"/>
          <w:sz w:val="28"/>
          <w:szCs w:val="28"/>
        </w:rPr>
        <w:t>ля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фа</w:t>
      </w:r>
      <w:proofErr w:type="gramStart"/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>;</w:t>
      </w:r>
    </w:p>
    <w:p w:rsidR="00146EB6" w:rsidRDefault="00146EB6" w:rsidP="00146EB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у детей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C51C8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группы, с которыми вокальные занятия проводились преимущественно в </w:t>
      </w:r>
      <w:r w:rsidRPr="00C51C8A">
        <w:rPr>
          <w:rFonts w:ascii="Times New Roman" w:hAnsi="Times New Roman" w:cs="Times New Roman"/>
          <w:sz w:val="28"/>
          <w:szCs w:val="28"/>
          <w:u w:val="single"/>
        </w:rPr>
        <w:t>низкой</w:t>
      </w:r>
      <w:r>
        <w:rPr>
          <w:rFonts w:ascii="Times New Roman" w:hAnsi="Times New Roman" w:cs="Times New Roman"/>
          <w:sz w:val="28"/>
          <w:szCs w:val="28"/>
        </w:rPr>
        <w:t xml:space="preserve"> тесситуре, общий диапазон голоса фа,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соль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ля</w:t>
      </w:r>
      <w:proofErr w:type="gramStart"/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>. Регистровая перестройка наступила на си</w:t>
      </w:r>
      <w:proofErr w:type="gramStart"/>
      <w:r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до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. Таким образом, единая манера звукообразования сохранялась в диапазоне фа,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соль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до</w:t>
      </w:r>
      <w:proofErr w:type="gramStart"/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. Наряду с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этим было выявлено, что регистровая перестройка у детей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3D71A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группы была менее заметной, чем у детей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3D71A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группы.</w:t>
      </w:r>
    </w:p>
    <w:p w:rsidR="00146EB6" w:rsidRDefault="00146EB6" w:rsidP="00146EB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3D71A4">
        <w:rPr>
          <w:rFonts w:ascii="Times New Roman" w:hAnsi="Times New Roman" w:cs="Times New Roman"/>
          <w:sz w:val="28"/>
          <w:szCs w:val="28"/>
          <w:u w:val="single"/>
        </w:rPr>
        <w:t xml:space="preserve">Вывод: </w:t>
      </w:r>
      <w:r>
        <w:rPr>
          <w:rFonts w:ascii="Times New Roman" w:hAnsi="Times New Roman" w:cs="Times New Roman"/>
          <w:sz w:val="28"/>
          <w:szCs w:val="28"/>
        </w:rPr>
        <w:t xml:space="preserve">у детей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3D71A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группы диапазон единой манеры звукообразования несколько шире, чем у детей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3D71A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группы.</w:t>
      </w:r>
    </w:p>
    <w:p w:rsidR="00146EB6" w:rsidRDefault="00146EB6" w:rsidP="00146EB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Менее заметная регистровая перестройка в звучании голоса детей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3D71A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группы свидетельствует, по-видимому, о том, что они использовали смешанный тип звукообразования, близкий к фальцету. Дети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3D71A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группы также пели микстом, но настрой голосовых складок был, по-видимому, ближе к </w:t>
      </w:r>
      <w:proofErr w:type="gramStart"/>
      <w:r>
        <w:rPr>
          <w:rFonts w:ascii="Times New Roman" w:hAnsi="Times New Roman" w:cs="Times New Roman"/>
          <w:sz w:val="28"/>
          <w:szCs w:val="28"/>
        </w:rPr>
        <w:t>грудному</w:t>
      </w:r>
      <w:proofErr w:type="gramEnd"/>
      <w:r>
        <w:rPr>
          <w:rFonts w:ascii="Times New Roman" w:hAnsi="Times New Roman" w:cs="Times New Roman"/>
          <w:sz w:val="28"/>
          <w:szCs w:val="28"/>
        </w:rPr>
        <w:t>. Поэтому регистровая перестройка наступила раньше и была более заметной.</w:t>
      </w:r>
    </w:p>
    <w:p w:rsidR="00146EB6" w:rsidRPr="00947EFA" w:rsidRDefault="00146EB6" w:rsidP="00146EB6">
      <w:pPr>
        <w:spacing w:after="12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947EFA">
        <w:rPr>
          <w:rFonts w:ascii="Times New Roman" w:hAnsi="Times New Roman" w:cs="Times New Roman"/>
          <w:sz w:val="28"/>
          <w:szCs w:val="28"/>
          <w:u w:val="single"/>
        </w:rPr>
        <w:t>Динамический диапазон</w:t>
      </w:r>
    </w:p>
    <w:p w:rsidR="00146EB6" w:rsidRDefault="00146EB6" w:rsidP="00146EB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Для определения динамического диапазона каждый испытуемый пропел разные гласные на одном звуке в низкой (до</w:t>
      </w:r>
      <w:proofErr w:type="gramStart"/>
      <w:r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>), средней (фа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8"/>
          <w:szCs w:val="28"/>
        </w:rPr>
        <w:t>), высокой (до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) тесситуре сначала очень тихо, а затем предельно громко (но без крика). Голоса испытуемых записывали на студийном магнитофоне, со скоростью 38 см/сек. Затем эта запись была исследована с помощью </w:t>
      </w:r>
      <w:proofErr w:type="spellStart"/>
      <w:r>
        <w:rPr>
          <w:rFonts w:ascii="Times New Roman" w:hAnsi="Times New Roman" w:cs="Times New Roman"/>
          <w:sz w:val="28"/>
          <w:szCs w:val="28"/>
        </w:rPr>
        <w:t>спектроанализатора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используемого в данном эксперименте. Интенсивность определялась по спектрограммам и выражена в процентах. Регулятор интенсивности сохранялся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постоянным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процессе всех измерений. При анализе спектрограмм были получены следующие </w:t>
      </w:r>
      <w:r w:rsidRPr="00947EFA">
        <w:rPr>
          <w:rFonts w:ascii="Times New Roman" w:hAnsi="Times New Roman" w:cs="Times New Roman"/>
          <w:sz w:val="28"/>
          <w:szCs w:val="28"/>
          <w:u w:val="single"/>
        </w:rPr>
        <w:t>результаты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146EB6" w:rsidRDefault="00146EB6" w:rsidP="00146EB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а) у детей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947EF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группы в </w:t>
      </w:r>
      <w:r w:rsidRPr="00947EFA">
        <w:rPr>
          <w:rFonts w:ascii="Times New Roman" w:hAnsi="Times New Roman" w:cs="Times New Roman"/>
          <w:sz w:val="28"/>
          <w:szCs w:val="28"/>
          <w:u w:val="single"/>
        </w:rPr>
        <w:t>низкой</w:t>
      </w:r>
      <w:r>
        <w:rPr>
          <w:rFonts w:ascii="Times New Roman" w:hAnsi="Times New Roman" w:cs="Times New Roman"/>
          <w:sz w:val="28"/>
          <w:szCs w:val="28"/>
        </w:rPr>
        <w:t xml:space="preserve"> тесситуре наблюдалась небольшая разница между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</w:rPr>
        <w:t xml:space="preserve">. В </w:t>
      </w:r>
      <w:r w:rsidRPr="004D1010">
        <w:rPr>
          <w:rFonts w:ascii="Times New Roman" w:hAnsi="Times New Roman" w:cs="Times New Roman"/>
          <w:sz w:val="28"/>
          <w:szCs w:val="28"/>
          <w:u w:val="single"/>
        </w:rPr>
        <w:t>средней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4D1010">
        <w:rPr>
          <w:rFonts w:ascii="Times New Roman" w:hAnsi="Times New Roman" w:cs="Times New Roman"/>
          <w:sz w:val="28"/>
          <w:szCs w:val="28"/>
          <w:u w:val="single"/>
        </w:rPr>
        <w:t xml:space="preserve">высокой </w:t>
      </w:r>
      <w:r>
        <w:rPr>
          <w:rFonts w:ascii="Times New Roman" w:hAnsi="Times New Roman" w:cs="Times New Roman"/>
          <w:sz w:val="28"/>
          <w:szCs w:val="28"/>
        </w:rPr>
        <w:t>тесситуре эта разница немного больше, причем у некоторых детей особенно на гласных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Э</w:t>
      </w:r>
      <w:proofErr w:type="gramEnd"/>
      <w:r>
        <w:rPr>
          <w:rFonts w:ascii="Times New Roman" w:hAnsi="Times New Roman" w:cs="Times New Roman"/>
          <w:sz w:val="28"/>
          <w:szCs w:val="28"/>
        </w:rPr>
        <w:t>, И;</w:t>
      </w:r>
    </w:p>
    <w:p w:rsidR="00146EB6" w:rsidRDefault="00146EB6" w:rsidP="00146EB6">
      <w:pPr>
        <w:spacing w:after="12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б) у детей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4D10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группы наибольшая разница между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</w:rPr>
        <w:t xml:space="preserve"> отмечена в </w:t>
      </w:r>
      <w:r w:rsidRPr="004D1010">
        <w:rPr>
          <w:rFonts w:ascii="Times New Roman" w:hAnsi="Times New Roman" w:cs="Times New Roman"/>
          <w:sz w:val="28"/>
          <w:szCs w:val="28"/>
          <w:u w:val="single"/>
        </w:rPr>
        <w:t xml:space="preserve">средней </w:t>
      </w:r>
      <w:r>
        <w:rPr>
          <w:rFonts w:ascii="Times New Roman" w:hAnsi="Times New Roman" w:cs="Times New Roman"/>
          <w:sz w:val="28"/>
          <w:szCs w:val="28"/>
        </w:rPr>
        <w:t xml:space="preserve">тесситуре почти на всех гласных, кроме А. При пении гласного А разница между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</w:rPr>
        <w:t xml:space="preserve"> меньше. В </w:t>
      </w:r>
      <w:r w:rsidRPr="004D1010">
        <w:rPr>
          <w:rFonts w:ascii="Times New Roman" w:hAnsi="Times New Roman" w:cs="Times New Roman"/>
          <w:sz w:val="28"/>
          <w:szCs w:val="28"/>
          <w:u w:val="single"/>
        </w:rPr>
        <w:t>низкой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4D1010">
        <w:rPr>
          <w:rFonts w:ascii="Times New Roman" w:hAnsi="Times New Roman" w:cs="Times New Roman"/>
          <w:sz w:val="28"/>
          <w:szCs w:val="28"/>
          <w:u w:val="single"/>
        </w:rPr>
        <w:t>высокой</w:t>
      </w:r>
      <w:r>
        <w:rPr>
          <w:rFonts w:ascii="Times New Roman" w:hAnsi="Times New Roman" w:cs="Times New Roman"/>
          <w:sz w:val="28"/>
          <w:szCs w:val="28"/>
        </w:rPr>
        <w:t xml:space="preserve"> тесситуре динамический диапазон узкий.</w:t>
      </w:r>
    </w:p>
    <w:p w:rsidR="00146EB6" w:rsidRDefault="00146EB6" w:rsidP="00146EB6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Данные результаты  свидетельствуют о том, что динамический диапазон у детей 9-летнего возраста в целом небольшой. Однако, у испытуемых, занимавшихся преимущественно в </w:t>
      </w:r>
      <w:r w:rsidRPr="004D1010">
        <w:rPr>
          <w:rFonts w:ascii="Times New Roman" w:hAnsi="Times New Roman" w:cs="Times New Roman"/>
          <w:sz w:val="28"/>
          <w:szCs w:val="28"/>
          <w:u w:val="single"/>
        </w:rPr>
        <w:t>высокой</w:t>
      </w:r>
      <w:r>
        <w:rPr>
          <w:rFonts w:ascii="Times New Roman" w:hAnsi="Times New Roman" w:cs="Times New Roman"/>
          <w:sz w:val="28"/>
          <w:szCs w:val="28"/>
        </w:rPr>
        <w:t xml:space="preserve"> тесситуре (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4D10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группа), он увеличивается постепенно с повышением тесситуры. У детей, занятия с которыми проводились преимущественно в </w:t>
      </w:r>
      <w:r w:rsidRPr="004D1010">
        <w:rPr>
          <w:rFonts w:ascii="Times New Roman" w:hAnsi="Times New Roman" w:cs="Times New Roman"/>
          <w:sz w:val="28"/>
          <w:szCs w:val="28"/>
          <w:u w:val="single"/>
        </w:rPr>
        <w:t>низкой</w:t>
      </w:r>
      <w:r>
        <w:rPr>
          <w:rFonts w:ascii="Times New Roman" w:hAnsi="Times New Roman" w:cs="Times New Roman"/>
          <w:sz w:val="28"/>
          <w:szCs w:val="28"/>
        </w:rPr>
        <w:t xml:space="preserve"> тесситуре (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4D101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группа), подобная закономерность не наблюдалась. Более широкий диапазон у детей этой группы в </w:t>
      </w:r>
      <w:r w:rsidRPr="004D1010">
        <w:rPr>
          <w:rFonts w:ascii="Times New Roman" w:hAnsi="Times New Roman" w:cs="Times New Roman"/>
          <w:sz w:val="28"/>
          <w:szCs w:val="28"/>
          <w:u w:val="single"/>
        </w:rPr>
        <w:t>средней</w:t>
      </w:r>
      <w:r>
        <w:rPr>
          <w:rFonts w:ascii="Times New Roman" w:hAnsi="Times New Roman" w:cs="Times New Roman"/>
          <w:sz w:val="28"/>
          <w:szCs w:val="28"/>
        </w:rPr>
        <w:t xml:space="preserve"> тесситуре</w:t>
      </w:r>
      <w:r w:rsidR="005451E7">
        <w:rPr>
          <w:rFonts w:ascii="Times New Roman" w:hAnsi="Times New Roman" w:cs="Times New Roman"/>
          <w:sz w:val="28"/>
          <w:szCs w:val="28"/>
        </w:rPr>
        <w:t xml:space="preserve"> </w:t>
      </w:r>
      <w:r w:rsidR="005451E7" w:rsidRPr="005451E7">
        <w:rPr>
          <w:rFonts w:ascii="Times New Roman" w:hAnsi="Times New Roman" w:cs="Times New Roman"/>
          <w:sz w:val="28"/>
          <w:szCs w:val="28"/>
        </w:rPr>
        <w:t>[</w:t>
      </w:r>
      <w:r w:rsidR="005451E7">
        <w:rPr>
          <w:rFonts w:ascii="Times New Roman" w:hAnsi="Times New Roman" w:cs="Times New Roman"/>
          <w:sz w:val="28"/>
          <w:szCs w:val="28"/>
        </w:rPr>
        <w:t>1, с. 7</w:t>
      </w:r>
      <w:r w:rsidR="005451E7" w:rsidRPr="005451E7">
        <w:rPr>
          <w:rFonts w:ascii="Times New Roman" w:hAnsi="Times New Roman" w:cs="Times New Roman"/>
          <w:sz w:val="28"/>
          <w:szCs w:val="28"/>
        </w:rPr>
        <w:t>]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46EB6" w:rsidRDefault="00146EB6" w:rsidP="00146EB6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46EB6" w:rsidRPr="004D1010" w:rsidRDefault="00146EB6" w:rsidP="00146EB6">
      <w:pPr>
        <w:spacing w:after="12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4D1010">
        <w:rPr>
          <w:rFonts w:ascii="Times New Roman" w:hAnsi="Times New Roman" w:cs="Times New Roman"/>
          <w:sz w:val="28"/>
          <w:szCs w:val="28"/>
          <w:u w:val="single"/>
        </w:rPr>
        <w:t>Продолжительность фонационного выдоха</w:t>
      </w:r>
    </w:p>
    <w:p w:rsidR="00146EB6" w:rsidRDefault="00146EB6" w:rsidP="00146EB6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Продолжительность фонационного выдоха исследовалась на трех уровнях </w:t>
      </w:r>
      <w:proofErr w:type="spellStart"/>
      <w:r>
        <w:rPr>
          <w:rFonts w:ascii="Times New Roman" w:hAnsi="Times New Roman" w:cs="Times New Roman"/>
          <w:sz w:val="28"/>
          <w:szCs w:val="28"/>
        </w:rPr>
        <w:t>звуковысотного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диапазона (до</w:t>
      </w:r>
      <w:proofErr w:type="gramStart"/>
      <w:r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proofErr w:type="gramEnd"/>
      <w:r>
        <w:rPr>
          <w:rFonts w:ascii="Times New Roman" w:hAnsi="Times New Roman" w:cs="Times New Roman"/>
          <w:sz w:val="28"/>
          <w:szCs w:val="28"/>
        </w:rPr>
        <w:t>, фа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1</w:t>
      </w:r>
      <w:r>
        <w:rPr>
          <w:rFonts w:ascii="Times New Roman" w:hAnsi="Times New Roman" w:cs="Times New Roman"/>
          <w:sz w:val="28"/>
          <w:szCs w:val="28"/>
        </w:rPr>
        <w:t>, до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) при пении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024F9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</w:rPr>
        <w:t xml:space="preserve">. Каждый испытуемый дважды (сначала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</w:rPr>
        <w:t xml:space="preserve">, потом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</w:rPr>
        <w:t>) на гласный «у» тянул звук до тех пор, пока не закончится дыхание. Результаты регистрировались с помощью секундомера.</w:t>
      </w:r>
    </w:p>
    <w:p w:rsidR="00146EB6" w:rsidRDefault="00146EB6" w:rsidP="00146EB6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У детей обеих групп на всех участках </w:t>
      </w:r>
      <w:proofErr w:type="spellStart"/>
      <w:r>
        <w:rPr>
          <w:rFonts w:ascii="Times New Roman" w:hAnsi="Times New Roman" w:cs="Times New Roman"/>
          <w:sz w:val="28"/>
          <w:szCs w:val="28"/>
        </w:rPr>
        <w:t>звуковысотного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диапазона продолжительность фонационного выдоха оказалась различной.</w:t>
      </w:r>
    </w:p>
    <w:p w:rsidR="00146EB6" w:rsidRDefault="00146EB6" w:rsidP="00146EB6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86159">
        <w:rPr>
          <w:rFonts w:ascii="Times New Roman" w:hAnsi="Times New Roman" w:cs="Times New Roman"/>
          <w:sz w:val="28"/>
          <w:szCs w:val="28"/>
          <w:u w:val="single"/>
        </w:rPr>
        <w:t>Вывод</w:t>
      </w:r>
      <w:r>
        <w:rPr>
          <w:rFonts w:ascii="Times New Roman" w:hAnsi="Times New Roman" w:cs="Times New Roman"/>
          <w:sz w:val="28"/>
          <w:szCs w:val="28"/>
        </w:rPr>
        <w:t xml:space="preserve">: продолжительность фонационного выдоха певцов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E8615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группы на всех участках </w:t>
      </w:r>
      <w:proofErr w:type="spellStart"/>
      <w:r>
        <w:rPr>
          <w:rFonts w:ascii="Times New Roman" w:hAnsi="Times New Roman" w:cs="Times New Roman"/>
          <w:sz w:val="28"/>
          <w:szCs w:val="28"/>
        </w:rPr>
        <w:t>звуковысотного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диапазона несколько больше, чем у певцов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E8615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группы. У большинства детей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E8615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группы при пении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E8615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продолжительность фонационного выдоха в </w:t>
      </w:r>
      <w:r w:rsidRPr="00E86159">
        <w:rPr>
          <w:rFonts w:ascii="Times New Roman" w:hAnsi="Times New Roman" w:cs="Times New Roman"/>
          <w:sz w:val="28"/>
          <w:szCs w:val="28"/>
          <w:u w:val="single"/>
        </w:rPr>
        <w:t>высокой</w:t>
      </w:r>
      <w:r>
        <w:rPr>
          <w:rFonts w:ascii="Times New Roman" w:hAnsi="Times New Roman" w:cs="Times New Roman"/>
          <w:sz w:val="28"/>
          <w:szCs w:val="28"/>
        </w:rPr>
        <w:t xml:space="preserve"> тесситуре больше чем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низкой. При пении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E8615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подобная закономерность не наблюдается. У детей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E8615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группы как при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</w:rPr>
        <w:t xml:space="preserve">, так и при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</w:rPr>
        <w:t xml:space="preserve"> продолжительность фонационного выдоха увеличилась с понижением тесситуры. Из этого следует, что продолжительность фонационного выдоха в каждой группе больше в той тесситуре, которая преимущественно использовалась в вокальной работе. Однако в целом фонационный выдох у детей </w:t>
      </w: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9406C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группы  длиннее, чем у детей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9406C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группы.</w:t>
      </w:r>
    </w:p>
    <w:p w:rsidR="00146EB6" w:rsidRDefault="00146EB6" w:rsidP="00146EB6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406C1">
        <w:rPr>
          <w:rFonts w:ascii="Times New Roman" w:hAnsi="Times New Roman" w:cs="Times New Roman"/>
          <w:sz w:val="28"/>
          <w:szCs w:val="28"/>
          <w:u w:val="single"/>
        </w:rPr>
        <w:t>Выводы</w:t>
      </w:r>
      <w:r>
        <w:rPr>
          <w:rFonts w:ascii="Times New Roman" w:hAnsi="Times New Roman" w:cs="Times New Roman"/>
          <w:sz w:val="28"/>
          <w:szCs w:val="28"/>
        </w:rPr>
        <w:t xml:space="preserve">: Преимущественное использование </w:t>
      </w:r>
      <w:r w:rsidRPr="00885F2B">
        <w:rPr>
          <w:rFonts w:ascii="Times New Roman" w:hAnsi="Times New Roman" w:cs="Times New Roman"/>
          <w:sz w:val="28"/>
          <w:szCs w:val="28"/>
          <w:u w:val="single"/>
        </w:rPr>
        <w:t>высокой</w:t>
      </w:r>
      <w:r>
        <w:rPr>
          <w:rFonts w:ascii="Times New Roman" w:hAnsi="Times New Roman" w:cs="Times New Roman"/>
          <w:sz w:val="28"/>
          <w:szCs w:val="28"/>
        </w:rPr>
        <w:t xml:space="preserve"> и </w:t>
      </w:r>
      <w:r w:rsidRPr="00885F2B">
        <w:rPr>
          <w:rFonts w:ascii="Times New Roman" w:hAnsi="Times New Roman" w:cs="Times New Roman"/>
          <w:sz w:val="28"/>
          <w:szCs w:val="28"/>
          <w:u w:val="single"/>
        </w:rPr>
        <w:t>низкой</w:t>
      </w:r>
      <w:r>
        <w:rPr>
          <w:rFonts w:ascii="Times New Roman" w:hAnsi="Times New Roman" w:cs="Times New Roman"/>
          <w:sz w:val="28"/>
          <w:szCs w:val="28"/>
        </w:rPr>
        <w:t xml:space="preserve"> тесситуры на начальном этапе развития певческого голоса младших школьников по-разному влияет на его качественные характеристики.</w:t>
      </w:r>
    </w:p>
    <w:p w:rsidR="00146EB6" w:rsidRDefault="00146EB6" w:rsidP="00146EB6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1.Пение в </w:t>
      </w:r>
      <w:r w:rsidRPr="00EB7E45">
        <w:rPr>
          <w:rFonts w:ascii="Times New Roman" w:hAnsi="Times New Roman" w:cs="Times New Roman"/>
          <w:sz w:val="28"/>
          <w:szCs w:val="28"/>
          <w:u w:val="single"/>
        </w:rPr>
        <w:t xml:space="preserve">высокой </w:t>
      </w:r>
      <w:r>
        <w:rPr>
          <w:rFonts w:ascii="Times New Roman" w:hAnsi="Times New Roman" w:cs="Times New Roman"/>
          <w:sz w:val="28"/>
          <w:szCs w:val="28"/>
        </w:rPr>
        <w:t xml:space="preserve">тесситуре в течение наблюдаемого нами периода (2 года) благоприятно сказалось на обогащении тембра певческого голоса детей в среднем и особенно в верхнем участках </w:t>
      </w:r>
      <w:proofErr w:type="spellStart"/>
      <w:r>
        <w:rPr>
          <w:rFonts w:ascii="Times New Roman" w:hAnsi="Times New Roman" w:cs="Times New Roman"/>
          <w:sz w:val="28"/>
          <w:szCs w:val="28"/>
        </w:rPr>
        <w:t>звуковысотного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диапазона в динамике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146EB6" w:rsidRDefault="00146EB6" w:rsidP="00146EB6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Использование </w:t>
      </w:r>
      <w:r w:rsidRPr="00EB7E45">
        <w:rPr>
          <w:rFonts w:ascii="Times New Roman" w:hAnsi="Times New Roman" w:cs="Times New Roman"/>
          <w:sz w:val="28"/>
          <w:szCs w:val="28"/>
          <w:u w:val="single"/>
        </w:rPr>
        <w:t>низкой</w:t>
      </w:r>
      <w:r>
        <w:rPr>
          <w:rFonts w:ascii="Times New Roman" w:hAnsi="Times New Roman" w:cs="Times New Roman"/>
          <w:sz w:val="28"/>
          <w:szCs w:val="28"/>
        </w:rPr>
        <w:t xml:space="preserve"> тесситуры в вокальной работе с детьми в течение того же периода подобного влияния на тембр певческого голоса не оказало. Незначительное увеличение количества гармоник отмечалось лишь в </w:t>
      </w:r>
      <w:r w:rsidRPr="00EB7E45">
        <w:rPr>
          <w:rFonts w:ascii="Times New Roman" w:hAnsi="Times New Roman" w:cs="Times New Roman"/>
          <w:sz w:val="28"/>
          <w:szCs w:val="28"/>
          <w:u w:val="single"/>
        </w:rPr>
        <w:t>средней</w:t>
      </w:r>
      <w:r>
        <w:rPr>
          <w:rFonts w:ascii="Times New Roman" w:hAnsi="Times New Roman" w:cs="Times New Roman"/>
          <w:sz w:val="28"/>
          <w:szCs w:val="28"/>
        </w:rPr>
        <w:t xml:space="preserve"> тесситуре. Таким образом, можно предположить, что преимущественное использование </w:t>
      </w:r>
      <w:r w:rsidRPr="00EB7E45">
        <w:rPr>
          <w:rFonts w:ascii="Times New Roman" w:hAnsi="Times New Roman" w:cs="Times New Roman"/>
          <w:sz w:val="28"/>
          <w:szCs w:val="28"/>
          <w:u w:val="single"/>
        </w:rPr>
        <w:t xml:space="preserve">высокой </w:t>
      </w:r>
      <w:r>
        <w:rPr>
          <w:rFonts w:ascii="Times New Roman" w:hAnsi="Times New Roman" w:cs="Times New Roman"/>
          <w:sz w:val="28"/>
          <w:szCs w:val="28"/>
        </w:rPr>
        <w:t xml:space="preserve">тесситуры на начальном этапе вокального воспитания младших школьников в большей степени способствует формированию микста, близкого к фальцету, чем преимущественное использование </w:t>
      </w:r>
      <w:r w:rsidRPr="00EB7E45">
        <w:rPr>
          <w:rFonts w:ascii="Times New Roman" w:hAnsi="Times New Roman" w:cs="Times New Roman"/>
          <w:sz w:val="28"/>
          <w:szCs w:val="28"/>
          <w:u w:val="single"/>
        </w:rPr>
        <w:t>низкой</w:t>
      </w:r>
      <w:r>
        <w:rPr>
          <w:rFonts w:ascii="Times New Roman" w:hAnsi="Times New Roman" w:cs="Times New Roman"/>
          <w:sz w:val="28"/>
          <w:szCs w:val="28"/>
        </w:rPr>
        <w:t xml:space="preserve"> тесситуры. При этом диапазон использования микста шире.</w:t>
      </w:r>
    </w:p>
    <w:p w:rsidR="00146EB6" w:rsidRDefault="00146EB6" w:rsidP="00146EB6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практике вокальной работы с детьми многие педагоги также придают большое значение </w:t>
      </w:r>
      <w:r w:rsidRPr="00EB7E45">
        <w:rPr>
          <w:rFonts w:ascii="Times New Roman" w:hAnsi="Times New Roman" w:cs="Times New Roman"/>
          <w:b/>
          <w:sz w:val="28"/>
          <w:szCs w:val="28"/>
        </w:rPr>
        <w:t>миксту</w:t>
      </w:r>
      <w:r>
        <w:rPr>
          <w:rFonts w:ascii="Times New Roman" w:hAnsi="Times New Roman" w:cs="Times New Roman"/>
          <w:sz w:val="28"/>
          <w:szCs w:val="28"/>
        </w:rPr>
        <w:t xml:space="preserve"> в выравнивании  звучания детского голоса.</w:t>
      </w:r>
    </w:p>
    <w:p w:rsidR="00146EB6" w:rsidRDefault="00146EB6" w:rsidP="00146EB6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работе голосовых складок детей младшего школьного возраста </w:t>
      </w:r>
      <w:r w:rsidRPr="00EB7E45">
        <w:rPr>
          <w:rFonts w:ascii="Times New Roman" w:hAnsi="Times New Roman" w:cs="Times New Roman"/>
          <w:b/>
          <w:sz w:val="28"/>
          <w:szCs w:val="28"/>
        </w:rPr>
        <w:t>ми</w:t>
      </w:r>
      <w:proofErr w:type="gramStart"/>
      <w:r w:rsidRPr="00EB7E45">
        <w:rPr>
          <w:rFonts w:ascii="Times New Roman" w:hAnsi="Times New Roman" w:cs="Times New Roman"/>
          <w:b/>
          <w:sz w:val="28"/>
          <w:szCs w:val="28"/>
        </w:rPr>
        <w:t>кст</w:t>
      </w:r>
      <w:r>
        <w:rPr>
          <w:rFonts w:ascii="Times New Roman" w:hAnsi="Times New Roman" w:cs="Times New Roman"/>
          <w:sz w:val="28"/>
          <w:szCs w:val="28"/>
        </w:rPr>
        <w:t xml:space="preserve"> сч</w:t>
      </w:r>
      <w:proofErr w:type="gramEnd"/>
      <w:r>
        <w:rPr>
          <w:rFonts w:ascii="Times New Roman" w:hAnsi="Times New Roman" w:cs="Times New Roman"/>
          <w:sz w:val="28"/>
          <w:szCs w:val="28"/>
        </w:rPr>
        <w:t>итается наиболее приемлемым с точки зрения не вредности для большинства из них в условиях хорового пения.</w:t>
      </w:r>
    </w:p>
    <w:p w:rsidR="00146EB6" w:rsidRDefault="00146EB6" w:rsidP="00146EB6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2.Преимущественно использование </w:t>
      </w:r>
      <w:r w:rsidRPr="001F6648">
        <w:rPr>
          <w:rFonts w:ascii="Times New Roman" w:hAnsi="Times New Roman" w:cs="Times New Roman"/>
          <w:sz w:val="28"/>
          <w:szCs w:val="28"/>
          <w:u w:val="single"/>
        </w:rPr>
        <w:t>высокой</w:t>
      </w:r>
      <w:r>
        <w:rPr>
          <w:rFonts w:ascii="Times New Roman" w:hAnsi="Times New Roman" w:cs="Times New Roman"/>
          <w:sz w:val="28"/>
          <w:szCs w:val="28"/>
        </w:rPr>
        <w:t xml:space="preserve"> тесситуры на начальном этапе вокального воспитания младших школьников способствует большей ровности регистрового звучания детского голоса в более широком диапазоне.</w:t>
      </w:r>
    </w:p>
    <w:p w:rsidR="00146EB6" w:rsidRDefault="00146EB6" w:rsidP="00146EB6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Преимущественное использование </w:t>
      </w:r>
      <w:r w:rsidRPr="001F6648">
        <w:rPr>
          <w:rFonts w:ascii="Times New Roman" w:hAnsi="Times New Roman" w:cs="Times New Roman"/>
          <w:sz w:val="28"/>
          <w:szCs w:val="28"/>
          <w:u w:val="single"/>
        </w:rPr>
        <w:t>низкой</w:t>
      </w:r>
      <w:r>
        <w:rPr>
          <w:rFonts w:ascii="Times New Roman" w:hAnsi="Times New Roman" w:cs="Times New Roman"/>
          <w:sz w:val="28"/>
          <w:szCs w:val="28"/>
        </w:rPr>
        <w:t xml:space="preserve"> тесситуры задерживает развитие в верхней части </w:t>
      </w:r>
      <w:proofErr w:type="spellStart"/>
      <w:r>
        <w:rPr>
          <w:rFonts w:ascii="Times New Roman" w:hAnsi="Times New Roman" w:cs="Times New Roman"/>
          <w:sz w:val="28"/>
          <w:szCs w:val="28"/>
        </w:rPr>
        <w:t>звуковысотного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диапазона, регистровая однородность проявляется в более узком диапазоне.</w:t>
      </w:r>
    </w:p>
    <w:p w:rsidR="00146EB6" w:rsidRDefault="00146EB6" w:rsidP="00146EB6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3.У детей младшего школьного возраста динамический диапазон голоса очень узкий. Однако использование преимущественно </w:t>
      </w:r>
      <w:r w:rsidRPr="001F6648">
        <w:rPr>
          <w:rFonts w:ascii="Times New Roman" w:hAnsi="Times New Roman" w:cs="Times New Roman"/>
          <w:sz w:val="28"/>
          <w:szCs w:val="28"/>
          <w:u w:val="single"/>
        </w:rPr>
        <w:t>высокой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lastRenderedPageBreak/>
        <w:t>тесситуры в вокальной работе способствует естественному увеличению динамического диапазона с повышением тесситуры.</w:t>
      </w:r>
    </w:p>
    <w:p w:rsidR="00495A00" w:rsidRDefault="00146EB6" w:rsidP="00146EB6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4.Преимущественное использование той или иной тесситуры на начальном этапе вокального воспитания детей влияет на продолжительность фонационного выдоха, что свидетельствует о более экономном использовании певческого дыхания. </w:t>
      </w:r>
    </w:p>
    <w:p w:rsidR="00495A00" w:rsidRPr="005451E7" w:rsidRDefault="00146EB6" w:rsidP="005451E7">
      <w:pPr>
        <w:spacing w:after="12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Следовательно, использование </w:t>
      </w:r>
      <w:r w:rsidRPr="001F6648">
        <w:rPr>
          <w:rFonts w:ascii="Times New Roman" w:hAnsi="Times New Roman" w:cs="Times New Roman"/>
          <w:sz w:val="28"/>
          <w:szCs w:val="28"/>
          <w:u w:val="single"/>
        </w:rPr>
        <w:t>высокой</w:t>
      </w:r>
      <w:r>
        <w:rPr>
          <w:rFonts w:ascii="Times New Roman" w:hAnsi="Times New Roman" w:cs="Times New Roman"/>
          <w:sz w:val="28"/>
          <w:szCs w:val="28"/>
        </w:rPr>
        <w:t xml:space="preserve"> тесситуры на начальном этапе формирования певческого голоса младших школьников благоприятно сказывается на развитии детского голоса. При использовании </w:t>
      </w:r>
      <w:r w:rsidRPr="00885F2B">
        <w:rPr>
          <w:rFonts w:ascii="Times New Roman" w:hAnsi="Times New Roman" w:cs="Times New Roman"/>
          <w:sz w:val="28"/>
          <w:szCs w:val="28"/>
          <w:u w:val="single"/>
        </w:rPr>
        <w:t xml:space="preserve">низкой </w:t>
      </w:r>
      <w:r>
        <w:rPr>
          <w:rFonts w:ascii="Times New Roman" w:hAnsi="Times New Roman" w:cs="Times New Roman"/>
          <w:sz w:val="28"/>
          <w:szCs w:val="28"/>
        </w:rPr>
        <w:t>тесситуры развитие голоса на начальном этапе вокального воспитания проходит медленнее</w:t>
      </w:r>
      <w:r w:rsidR="00495A00">
        <w:rPr>
          <w:rFonts w:ascii="Times New Roman" w:hAnsi="Times New Roman" w:cs="Times New Roman"/>
          <w:sz w:val="28"/>
          <w:szCs w:val="28"/>
        </w:rPr>
        <w:t xml:space="preserve"> </w:t>
      </w:r>
      <w:r w:rsidR="00495A00" w:rsidRPr="00495A00">
        <w:rPr>
          <w:rFonts w:ascii="Times New Roman" w:hAnsi="Times New Roman" w:cs="Times New Roman"/>
          <w:sz w:val="28"/>
          <w:szCs w:val="28"/>
        </w:rPr>
        <w:t>[</w:t>
      </w:r>
      <w:r w:rsidR="00495A00">
        <w:rPr>
          <w:rFonts w:ascii="Times New Roman" w:hAnsi="Times New Roman" w:cs="Times New Roman"/>
          <w:sz w:val="28"/>
          <w:szCs w:val="28"/>
        </w:rPr>
        <w:t xml:space="preserve">1, </w:t>
      </w:r>
      <w:r w:rsidR="00495A00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495A00">
        <w:rPr>
          <w:rFonts w:ascii="Times New Roman" w:hAnsi="Times New Roman" w:cs="Times New Roman"/>
          <w:sz w:val="28"/>
          <w:szCs w:val="28"/>
        </w:rPr>
        <w:t>.</w:t>
      </w:r>
      <w:r w:rsidR="005451E7">
        <w:rPr>
          <w:rFonts w:ascii="Times New Roman" w:hAnsi="Times New Roman" w:cs="Times New Roman"/>
          <w:sz w:val="28"/>
          <w:szCs w:val="28"/>
        </w:rPr>
        <w:t xml:space="preserve"> 8 – </w:t>
      </w:r>
      <w:r w:rsidR="00495A00" w:rsidRPr="00495A00">
        <w:rPr>
          <w:rFonts w:ascii="Times New Roman" w:hAnsi="Times New Roman" w:cs="Times New Roman"/>
          <w:sz w:val="28"/>
          <w:szCs w:val="28"/>
        </w:rPr>
        <w:t>10]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95A00" w:rsidRDefault="00495A00" w:rsidP="00495A0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451E7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5451E7" w:rsidRDefault="005451E7" w:rsidP="005451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В течение многих лет, работая с хоровыми коллективами, автор методического сообщения использовала высокую певческую вокальную позицию при формировании детского голоса. Высокая певческая позиция дает хору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полетность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чистоту звучания, строй, </w:t>
      </w:r>
      <w:r w:rsidR="0050445E">
        <w:rPr>
          <w:rFonts w:ascii="Times New Roman" w:hAnsi="Times New Roman" w:cs="Times New Roman"/>
          <w:sz w:val="28"/>
          <w:szCs w:val="28"/>
        </w:rPr>
        <w:t>ансамбль. Детей младшего школьного возраста рекомендуется распевать с верхнего регистра, чтобы развить фальцет и сформировать высокую певческую позицию в хоре. Поэтому исследования Г.П. Стуловой и Л.М. Школьной на практике хора «Ровесник» показали высокие результаты.</w:t>
      </w:r>
    </w:p>
    <w:p w:rsidR="0050445E" w:rsidRPr="005451E7" w:rsidRDefault="0050445E" w:rsidP="005451E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</w:t>
      </w:r>
      <w:r w:rsidR="00142B65">
        <w:rPr>
          <w:rFonts w:ascii="Times New Roman" w:hAnsi="Times New Roman" w:cs="Times New Roman"/>
          <w:sz w:val="28"/>
          <w:szCs w:val="28"/>
        </w:rPr>
        <w:t>реподавателям</w:t>
      </w:r>
      <w:r>
        <w:rPr>
          <w:rFonts w:ascii="Times New Roman" w:hAnsi="Times New Roman" w:cs="Times New Roman"/>
          <w:sz w:val="28"/>
          <w:szCs w:val="28"/>
        </w:rPr>
        <w:t xml:space="preserve"> представлен просмотр видеоматериала хора «Ровесник»</w:t>
      </w:r>
      <w:r w:rsidR="00142B65">
        <w:rPr>
          <w:rFonts w:ascii="Times New Roman" w:hAnsi="Times New Roman" w:cs="Times New Roman"/>
          <w:sz w:val="28"/>
          <w:szCs w:val="28"/>
        </w:rPr>
        <w:t>: М. Мусоргский «Сказочка про то и про се» из оперы «Борис Годунов» (запись 2013 г.), Д</w:t>
      </w:r>
      <w:r>
        <w:rPr>
          <w:rFonts w:ascii="Times New Roman" w:hAnsi="Times New Roman" w:cs="Times New Roman"/>
          <w:sz w:val="28"/>
          <w:szCs w:val="28"/>
        </w:rPr>
        <w:t>.</w:t>
      </w:r>
      <w:r w:rsidR="00142B6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42B65">
        <w:rPr>
          <w:rFonts w:ascii="Times New Roman" w:hAnsi="Times New Roman" w:cs="Times New Roman"/>
          <w:sz w:val="28"/>
          <w:szCs w:val="28"/>
        </w:rPr>
        <w:t>Юргенштейн</w:t>
      </w:r>
      <w:proofErr w:type="spellEnd"/>
      <w:r w:rsidR="00142B65">
        <w:rPr>
          <w:rFonts w:ascii="Times New Roman" w:hAnsi="Times New Roman" w:cs="Times New Roman"/>
          <w:sz w:val="28"/>
          <w:szCs w:val="28"/>
        </w:rPr>
        <w:t xml:space="preserve"> «Испанская серенада» по мотивам фламенко (запись 2008 г.).</w:t>
      </w:r>
    </w:p>
    <w:p w:rsidR="00495A00" w:rsidRPr="00495A00" w:rsidRDefault="00495A00" w:rsidP="00495A0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85E86" w:rsidRPr="0050445E" w:rsidRDefault="00A85E86" w:rsidP="00A85E8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445E">
        <w:rPr>
          <w:rFonts w:ascii="Times New Roman" w:hAnsi="Times New Roman" w:cs="Times New Roman"/>
          <w:b/>
          <w:sz w:val="24"/>
          <w:szCs w:val="24"/>
        </w:rPr>
        <w:t xml:space="preserve">Литература, электронные ресурсы, </w:t>
      </w:r>
      <w:proofErr w:type="gramStart"/>
      <w:r w:rsidRPr="0050445E">
        <w:rPr>
          <w:rFonts w:ascii="Times New Roman" w:hAnsi="Times New Roman" w:cs="Times New Roman"/>
          <w:b/>
          <w:sz w:val="24"/>
          <w:szCs w:val="24"/>
        </w:rPr>
        <w:t>личный</w:t>
      </w:r>
      <w:proofErr w:type="gramEnd"/>
      <w:r w:rsidRPr="0050445E">
        <w:rPr>
          <w:rFonts w:ascii="Times New Roman" w:hAnsi="Times New Roman" w:cs="Times New Roman"/>
          <w:b/>
          <w:sz w:val="24"/>
          <w:szCs w:val="24"/>
        </w:rPr>
        <w:t xml:space="preserve"> видео-архив</w:t>
      </w:r>
    </w:p>
    <w:p w:rsidR="00A85E86" w:rsidRPr="0050445E" w:rsidRDefault="00495A00" w:rsidP="00495A00">
      <w:pPr>
        <w:jc w:val="both"/>
        <w:rPr>
          <w:rFonts w:ascii="Times New Roman" w:hAnsi="Times New Roman" w:cs="Times New Roman"/>
          <w:sz w:val="24"/>
          <w:szCs w:val="24"/>
        </w:rPr>
      </w:pPr>
      <w:r w:rsidRPr="0050445E">
        <w:rPr>
          <w:rFonts w:ascii="Times New Roman" w:hAnsi="Times New Roman" w:cs="Times New Roman"/>
          <w:bCs/>
          <w:sz w:val="24"/>
          <w:szCs w:val="24"/>
        </w:rPr>
        <w:t>1. Вопросы вокально-хорового воспитания школьников: Сб. научных трудов. – М.: МГПИ им. В.И. Ленина, 1983.</w:t>
      </w:r>
      <w:r w:rsidRPr="0050445E">
        <w:rPr>
          <w:rFonts w:ascii="Times New Roman" w:hAnsi="Times New Roman" w:cs="Times New Roman"/>
          <w:bCs/>
          <w:sz w:val="24"/>
          <w:szCs w:val="24"/>
        </w:rPr>
        <w:br/>
        <w:t xml:space="preserve">2. Стулова Галина Павловна МГПУ. РФ [Электронный ресурс].  – Режим доступа: </w:t>
      </w:r>
      <w:r w:rsidRPr="0050445E">
        <w:rPr>
          <w:rFonts w:ascii="Times New Roman" w:hAnsi="Times New Roman" w:cs="Times New Roman"/>
          <w:bCs/>
          <w:sz w:val="24"/>
          <w:szCs w:val="24"/>
          <w:u w:val="single"/>
          <w:lang w:val="en-US"/>
        </w:rPr>
        <w:t>h</w:t>
      </w:r>
      <w:hyperlink r:id="rId6" w:history="1">
        <w:r w:rsidRPr="0050445E">
          <w:rPr>
            <w:rStyle w:val="a6"/>
            <w:rFonts w:ascii="Times New Roman" w:hAnsi="Times New Roman" w:cs="Times New Roman"/>
            <w:bCs/>
            <w:sz w:val="24"/>
            <w:szCs w:val="24"/>
          </w:rPr>
          <w:t>ttp</w:t>
        </w:r>
      </w:hyperlink>
      <w:hyperlink r:id="rId7" w:history="1">
        <w:r w:rsidRPr="0050445E">
          <w:rPr>
            <w:rStyle w:val="a6"/>
            <w:rFonts w:ascii="Times New Roman" w:hAnsi="Times New Roman" w:cs="Times New Roman"/>
            <w:bCs/>
            <w:sz w:val="24"/>
            <w:szCs w:val="24"/>
          </w:rPr>
          <w:t>://xn--c1arjr.xn--p1ai/staff/stulova-galina-pavlovna</w:t>
        </w:r>
      </w:hyperlink>
      <w:hyperlink r:id="rId8" w:history="1">
        <w:r w:rsidRPr="0050445E">
          <w:rPr>
            <w:rStyle w:val="a6"/>
            <w:rFonts w:ascii="Times New Roman" w:hAnsi="Times New Roman" w:cs="Times New Roman"/>
            <w:bCs/>
            <w:sz w:val="24"/>
            <w:szCs w:val="24"/>
          </w:rPr>
          <w:t>/</w:t>
        </w:r>
      </w:hyperlink>
      <w:r w:rsidRPr="0050445E">
        <w:rPr>
          <w:rFonts w:ascii="Times New Roman" w:hAnsi="Times New Roman" w:cs="Times New Roman"/>
          <w:bCs/>
          <w:sz w:val="24"/>
          <w:szCs w:val="24"/>
        </w:rPr>
        <w:t xml:space="preserve">   (Дата обращения: 05.10.2016).</w:t>
      </w:r>
      <w:r w:rsidRPr="0050445E">
        <w:rPr>
          <w:rFonts w:ascii="Times New Roman" w:hAnsi="Times New Roman" w:cs="Times New Roman"/>
          <w:bCs/>
          <w:sz w:val="24"/>
          <w:szCs w:val="24"/>
        </w:rPr>
        <w:br/>
        <w:t xml:space="preserve">3. Оргкомитет [Электронный ресурс]. – Режим доступа: </w:t>
      </w:r>
      <w:hyperlink r:id="rId9" w:history="1">
        <w:r w:rsidRPr="0050445E">
          <w:rPr>
            <w:rStyle w:val="a6"/>
            <w:rFonts w:ascii="Times New Roman" w:hAnsi="Times New Roman" w:cs="Times New Roman"/>
            <w:bCs/>
            <w:sz w:val="24"/>
            <w:szCs w:val="24"/>
          </w:rPr>
          <w:t>http</w:t>
        </w:r>
      </w:hyperlink>
      <w:hyperlink r:id="rId10" w:history="1">
        <w:r w:rsidRPr="0050445E">
          <w:rPr>
            <w:rStyle w:val="a6"/>
            <w:rFonts w:ascii="Times New Roman" w:hAnsi="Times New Roman" w:cs="Times New Roman"/>
            <w:bCs/>
            <w:sz w:val="24"/>
            <w:szCs w:val="24"/>
          </w:rPr>
          <w:t>://sib-artforum.ru/orgkomitet</w:t>
        </w:r>
      </w:hyperlink>
      <w:r w:rsidRPr="0050445E">
        <w:rPr>
          <w:rFonts w:ascii="Times New Roman" w:hAnsi="Times New Roman" w:cs="Times New Roman"/>
          <w:bCs/>
          <w:sz w:val="24"/>
          <w:szCs w:val="24"/>
        </w:rPr>
        <w:t xml:space="preserve"> (Дата обращения 05.10.2016).</w:t>
      </w:r>
      <w:r w:rsidRPr="0050445E">
        <w:rPr>
          <w:rFonts w:ascii="Times New Roman" w:hAnsi="Times New Roman" w:cs="Times New Roman"/>
          <w:bCs/>
          <w:sz w:val="24"/>
          <w:szCs w:val="24"/>
        </w:rPr>
        <w:br/>
        <w:t xml:space="preserve">4. Личный </w:t>
      </w:r>
      <w:proofErr w:type="gramStart"/>
      <w:r w:rsidRPr="0050445E">
        <w:rPr>
          <w:rFonts w:ascii="Times New Roman" w:hAnsi="Times New Roman" w:cs="Times New Roman"/>
          <w:bCs/>
          <w:sz w:val="24"/>
          <w:szCs w:val="24"/>
        </w:rPr>
        <w:t>видео-архив</w:t>
      </w:r>
      <w:proofErr w:type="gramEnd"/>
      <w:r w:rsidRPr="0050445E">
        <w:rPr>
          <w:rFonts w:ascii="Times New Roman" w:hAnsi="Times New Roman" w:cs="Times New Roman"/>
          <w:bCs/>
          <w:sz w:val="24"/>
          <w:szCs w:val="24"/>
        </w:rPr>
        <w:t xml:space="preserve"> хора «Ровесник».</w:t>
      </w:r>
    </w:p>
    <w:sectPr w:rsidR="00A85E86" w:rsidRPr="005044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429C"/>
    <w:rsid w:val="000C429C"/>
    <w:rsid w:val="000D770F"/>
    <w:rsid w:val="00142B65"/>
    <w:rsid w:val="00146EB6"/>
    <w:rsid w:val="00466EDD"/>
    <w:rsid w:val="00495A00"/>
    <w:rsid w:val="0050445E"/>
    <w:rsid w:val="005451E7"/>
    <w:rsid w:val="006A4034"/>
    <w:rsid w:val="006C168E"/>
    <w:rsid w:val="00A85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46EB6"/>
    <w:rPr>
      <w:rFonts w:ascii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A85E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5E86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495A0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6E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46EB6"/>
    <w:rPr>
      <w:rFonts w:ascii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A85E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85E86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495A0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582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2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1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n--c1arjr.xn--p1ai/staff/stulova-galina-pavlovna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xn--c1arjr.xn--p1ai/staff/stulova-galina-pavlovna/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xn--c1arjr.xn--p1ai/staff/stulova-galina-pavlovna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sib-artforum.ru/orgkomite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ib-artforum.ru/orgkomite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8</Pages>
  <Words>2448</Words>
  <Characters>13955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Computer</Company>
  <LinksUpToDate>false</LinksUpToDate>
  <CharactersWithSpaces>16371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2017-01-11T01:42:00Z</cp:lastPrinted>
  <dcterms:created xsi:type="dcterms:W3CDTF">2017-01-09T08:47:00Z</dcterms:created>
  <dcterms:modified xsi:type="dcterms:W3CDTF">2017-01-29T07:47:00Z</dcterms:modified>
</cp:coreProperties>
</file>